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EE1CA" w14:textId="7B8D2C3E" w:rsidR="00C23BB2" w:rsidRDefault="003F2B39" w:rsidP="00C23BB2">
      <w:pPr>
        <w:spacing w:line="360" w:lineRule="auto"/>
        <w:jc w:val="center"/>
        <w:rPr>
          <w:b/>
          <w:sz w:val="22"/>
          <w:szCs w:val="22"/>
        </w:rPr>
      </w:pPr>
      <w:bookmarkStart w:id="0" w:name="_Hlk493420236"/>
      <w:r>
        <w:rPr>
          <w:b/>
          <w:sz w:val="22"/>
          <w:szCs w:val="22"/>
        </w:rPr>
        <w:t xml:space="preserve">Un estudio comparativo del desempeño de los agentes de ventas bajo presión </w:t>
      </w:r>
      <w:r w:rsidR="0029226C">
        <w:rPr>
          <w:b/>
          <w:sz w:val="22"/>
          <w:szCs w:val="22"/>
        </w:rPr>
        <w:t xml:space="preserve">en </w:t>
      </w:r>
      <w:r w:rsidR="0043210A">
        <w:rPr>
          <w:b/>
          <w:sz w:val="22"/>
          <w:szCs w:val="22"/>
        </w:rPr>
        <w:t>“</w:t>
      </w:r>
      <w:r w:rsidR="008D3233">
        <w:rPr>
          <w:b/>
          <w:sz w:val="22"/>
          <w:szCs w:val="22"/>
        </w:rPr>
        <w:t>SORO</w:t>
      </w:r>
      <w:r>
        <w:rPr>
          <w:b/>
          <w:sz w:val="22"/>
          <w:szCs w:val="22"/>
        </w:rPr>
        <w:t>”</w:t>
      </w:r>
    </w:p>
    <w:p w14:paraId="3988BE1A" w14:textId="24D8FDDA" w:rsidR="00E82AA9" w:rsidRDefault="00E82AA9" w:rsidP="00611635">
      <w:pPr>
        <w:spacing w:line="360" w:lineRule="auto"/>
        <w:jc w:val="center"/>
        <w:rPr>
          <w:b/>
          <w:sz w:val="22"/>
          <w:szCs w:val="22"/>
        </w:rPr>
      </w:pPr>
      <w:r>
        <w:rPr>
          <w:b/>
          <w:sz w:val="22"/>
          <w:szCs w:val="22"/>
        </w:rPr>
        <w:t xml:space="preserve"> </w:t>
      </w:r>
    </w:p>
    <w:p w14:paraId="0E913439" w14:textId="77777777" w:rsidR="00815351" w:rsidRPr="009337CA" w:rsidRDefault="00815351" w:rsidP="00815351">
      <w:pPr>
        <w:jc w:val="right"/>
        <w:rPr>
          <w:bCs/>
          <w:vertAlign w:val="superscript"/>
        </w:rPr>
      </w:pPr>
      <w:r w:rsidRPr="009337CA">
        <w:rPr>
          <w:bCs/>
        </w:rPr>
        <w:t>Elías Alvarado-Lagunas</w:t>
      </w:r>
      <w:r w:rsidRPr="009337CA">
        <w:rPr>
          <w:bCs/>
          <w:vertAlign w:val="superscript"/>
        </w:rPr>
        <w:t>1</w:t>
      </w:r>
    </w:p>
    <w:p w14:paraId="738D2FBE" w14:textId="77777777" w:rsidR="00815351" w:rsidRPr="009337CA" w:rsidRDefault="00815351" w:rsidP="00815351">
      <w:pPr>
        <w:jc w:val="right"/>
        <w:rPr>
          <w:bCs/>
          <w:sz w:val="20"/>
          <w:szCs w:val="20"/>
        </w:rPr>
      </w:pPr>
      <w:r w:rsidRPr="009337CA">
        <w:rPr>
          <w:bCs/>
          <w:sz w:val="20"/>
          <w:szCs w:val="20"/>
        </w:rPr>
        <w:t xml:space="preserve">Universidad Autónoma de Nuevo León, México. </w:t>
      </w:r>
    </w:p>
    <w:p w14:paraId="0A6D7F57" w14:textId="24164D97" w:rsidR="00815351" w:rsidRPr="009337CA" w:rsidRDefault="00815351" w:rsidP="00815351">
      <w:pPr>
        <w:jc w:val="right"/>
        <w:rPr>
          <w:bCs/>
          <w:sz w:val="20"/>
          <w:szCs w:val="20"/>
        </w:rPr>
      </w:pPr>
      <w:r w:rsidRPr="009337CA">
        <w:rPr>
          <w:bCs/>
          <w:sz w:val="20"/>
          <w:szCs w:val="20"/>
        </w:rPr>
        <w:t>Dirección: e</w:t>
      </w:r>
      <w:r>
        <w:rPr>
          <w:bCs/>
          <w:sz w:val="20"/>
          <w:szCs w:val="20"/>
        </w:rPr>
        <w:t>mail</w:t>
      </w:r>
      <w:r w:rsidRPr="009337CA">
        <w:rPr>
          <w:bCs/>
          <w:sz w:val="20"/>
          <w:szCs w:val="20"/>
        </w:rPr>
        <w:t>@gmail.com</w:t>
      </w:r>
    </w:p>
    <w:p w14:paraId="25BAF510" w14:textId="77777777" w:rsidR="00815351" w:rsidRPr="009337CA" w:rsidRDefault="00815351" w:rsidP="00815351">
      <w:pPr>
        <w:widowControl w:val="0"/>
        <w:jc w:val="right"/>
        <w:rPr>
          <w:bCs/>
          <w:color w:val="000000"/>
          <w:spacing w:val="-1"/>
          <w:sz w:val="20"/>
          <w:szCs w:val="20"/>
          <w:lang w:val="es-MX"/>
        </w:rPr>
      </w:pPr>
      <w:r w:rsidRPr="009337CA">
        <w:rPr>
          <w:bCs/>
          <w:color w:val="000000"/>
          <w:spacing w:val="-1"/>
          <w:sz w:val="20"/>
          <w:szCs w:val="20"/>
          <w:lang w:val="es-MX"/>
        </w:rPr>
        <w:t xml:space="preserve">ORCID: </w:t>
      </w:r>
      <w:hyperlink r:id="rId8" w:history="1">
        <w:r w:rsidRPr="009337CA">
          <w:rPr>
            <w:rStyle w:val="Hipervnculo"/>
            <w:bCs/>
            <w:sz w:val="20"/>
            <w:szCs w:val="20"/>
          </w:rPr>
          <w:t>https://orcid.org/0000-0002-2751-7718</w:t>
        </w:r>
      </w:hyperlink>
    </w:p>
    <w:p w14:paraId="10583318" w14:textId="77777777" w:rsidR="00815351" w:rsidRPr="009337CA" w:rsidRDefault="00815351" w:rsidP="00815351">
      <w:pPr>
        <w:jc w:val="right"/>
        <w:rPr>
          <w:bCs/>
          <w:sz w:val="20"/>
          <w:szCs w:val="20"/>
        </w:rPr>
      </w:pPr>
    </w:p>
    <w:p w14:paraId="22ACCFC0" w14:textId="4A5BFE6A" w:rsidR="00815351" w:rsidRPr="009337CA" w:rsidRDefault="00815351" w:rsidP="00815351">
      <w:pPr>
        <w:jc w:val="right"/>
        <w:rPr>
          <w:bCs/>
          <w:vertAlign w:val="superscript"/>
        </w:rPr>
      </w:pPr>
      <w:r>
        <w:rPr>
          <w:bCs/>
        </w:rPr>
        <w:t>Nombre Apellido</w:t>
      </w:r>
      <w:r w:rsidRPr="009337CA">
        <w:rPr>
          <w:bCs/>
        </w:rPr>
        <w:t>-</w:t>
      </w:r>
      <w:r>
        <w:rPr>
          <w:bCs/>
        </w:rPr>
        <w:t>Apellido</w:t>
      </w:r>
      <w:r w:rsidRPr="009337CA">
        <w:rPr>
          <w:bCs/>
          <w:vertAlign w:val="superscript"/>
        </w:rPr>
        <w:t>2</w:t>
      </w:r>
    </w:p>
    <w:p w14:paraId="5AAABCC9" w14:textId="234B091F" w:rsidR="00815351" w:rsidRPr="009337CA" w:rsidRDefault="00815351" w:rsidP="00815351">
      <w:pPr>
        <w:jc w:val="right"/>
        <w:rPr>
          <w:bCs/>
          <w:sz w:val="20"/>
          <w:szCs w:val="20"/>
        </w:rPr>
      </w:pPr>
      <w:r w:rsidRPr="009337CA">
        <w:rPr>
          <w:bCs/>
          <w:sz w:val="20"/>
          <w:szCs w:val="20"/>
        </w:rPr>
        <w:t xml:space="preserve">Universidad Autónoma del Estado de </w:t>
      </w:r>
      <w:r>
        <w:rPr>
          <w:bCs/>
          <w:sz w:val="20"/>
          <w:szCs w:val="20"/>
        </w:rPr>
        <w:t>Nombre</w:t>
      </w:r>
      <w:r w:rsidRPr="009337CA">
        <w:rPr>
          <w:bCs/>
          <w:sz w:val="20"/>
          <w:szCs w:val="20"/>
        </w:rPr>
        <w:t xml:space="preserve">, México. </w:t>
      </w:r>
    </w:p>
    <w:p w14:paraId="41C847DC" w14:textId="77777777" w:rsidR="00815351" w:rsidRPr="009337CA" w:rsidRDefault="00815351" w:rsidP="00815351">
      <w:pPr>
        <w:jc w:val="right"/>
        <w:rPr>
          <w:bCs/>
          <w:sz w:val="20"/>
          <w:szCs w:val="20"/>
        </w:rPr>
      </w:pPr>
      <w:r w:rsidRPr="009337CA">
        <w:rPr>
          <w:bCs/>
          <w:sz w:val="20"/>
          <w:szCs w:val="20"/>
        </w:rPr>
        <w:t>Dirección: e</w:t>
      </w:r>
      <w:r>
        <w:rPr>
          <w:bCs/>
          <w:sz w:val="20"/>
          <w:szCs w:val="20"/>
        </w:rPr>
        <w:t>mail</w:t>
      </w:r>
      <w:r w:rsidRPr="009337CA">
        <w:rPr>
          <w:bCs/>
          <w:sz w:val="20"/>
          <w:szCs w:val="20"/>
        </w:rPr>
        <w:t>@gmail.com</w:t>
      </w:r>
    </w:p>
    <w:p w14:paraId="73622286" w14:textId="77777777" w:rsidR="00815351" w:rsidRPr="009337CA" w:rsidRDefault="00815351" w:rsidP="00815351">
      <w:pPr>
        <w:widowControl w:val="0"/>
        <w:jc w:val="right"/>
        <w:rPr>
          <w:bCs/>
          <w:color w:val="000000"/>
          <w:spacing w:val="-1"/>
          <w:sz w:val="20"/>
          <w:szCs w:val="20"/>
          <w:lang w:val="es-MX"/>
        </w:rPr>
      </w:pPr>
      <w:r w:rsidRPr="009337CA">
        <w:rPr>
          <w:bCs/>
          <w:color w:val="000000"/>
          <w:spacing w:val="-1"/>
          <w:sz w:val="20"/>
          <w:szCs w:val="20"/>
          <w:lang w:val="es-MX"/>
        </w:rPr>
        <w:t xml:space="preserve">ORCID: </w:t>
      </w:r>
      <w:hyperlink r:id="rId9" w:history="1">
        <w:r w:rsidRPr="009337CA">
          <w:rPr>
            <w:rStyle w:val="Hipervnculo"/>
            <w:bCs/>
            <w:sz w:val="20"/>
            <w:szCs w:val="20"/>
          </w:rPr>
          <w:t>https://orcid.org/0000-0002-2751-7718</w:t>
        </w:r>
      </w:hyperlink>
    </w:p>
    <w:p w14:paraId="76BF258B" w14:textId="16D3520A" w:rsidR="00815351" w:rsidRPr="009337CA" w:rsidRDefault="00815351" w:rsidP="00815351">
      <w:pPr>
        <w:widowControl w:val="0"/>
        <w:jc w:val="right"/>
        <w:rPr>
          <w:bCs/>
          <w:sz w:val="20"/>
          <w:szCs w:val="20"/>
        </w:rPr>
      </w:pPr>
    </w:p>
    <w:p w14:paraId="1E102C9A" w14:textId="3F8E28C4" w:rsidR="00815351" w:rsidRPr="009337CA" w:rsidRDefault="00815351" w:rsidP="00815351">
      <w:pPr>
        <w:jc w:val="right"/>
        <w:rPr>
          <w:bCs/>
          <w:vertAlign w:val="superscript"/>
        </w:rPr>
      </w:pPr>
      <w:r>
        <w:rPr>
          <w:bCs/>
        </w:rPr>
        <w:t>Nombre Apellido</w:t>
      </w:r>
      <w:r w:rsidRPr="009337CA">
        <w:rPr>
          <w:bCs/>
        </w:rPr>
        <w:t>-</w:t>
      </w:r>
      <w:r>
        <w:rPr>
          <w:bCs/>
        </w:rPr>
        <w:t>Apellido</w:t>
      </w:r>
      <w:r w:rsidRPr="009337CA">
        <w:rPr>
          <w:bCs/>
          <w:vertAlign w:val="superscript"/>
        </w:rPr>
        <w:t>3</w:t>
      </w:r>
    </w:p>
    <w:p w14:paraId="6D8BC105" w14:textId="53A1928C" w:rsidR="00815351" w:rsidRPr="009337CA" w:rsidRDefault="00815351" w:rsidP="00815351">
      <w:pPr>
        <w:jc w:val="right"/>
        <w:rPr>
          <w:bCs/>
          <w:sz w:val="20"/>
          <w:szCs w:val="20"/>
        </w:rPr>
      </w:pPr>
      <w:r w:rsidRPr="009337CA">
        <w:rPr>
          <w:bCs/>
          <w:sz w:val="20"/>
          <w:szCs w:val="20"/>
        </w:rPr>
        <w:t xml:space="preserve">Universidad Autónoma </w:t>
      </w:r>
      <w:r>
        <w:rPr>
          <w:bCs/>
          <w:sz w:val="20"/>
          <w:szCs w:val="20"/>
        </w:rPr>
        <w:t>Nombre</w:t>
      </w:r>
      <w:r w:rsidRPr="009337CA">
        <w:rPr>
          <w:bCs/>
          <w:sz w:val="20"/>
          <w:szCs w:val="20"/>
        </w:rPr>
        <w:t xml:space="preserve">, México. </w:t>
      </w:r>
    </w:p>
    <w:p w14:paraId="42DEBDC1" w14:textId="6B60A23B" w:rsidR="00815351" w:rsidRPr="009337CA" w:rsidRDefault="00815351" w:rsidP="00815351">
      <w:pPr>
        <w:jc w:val="right"/>
        <w:rPr>
          <w:bCs/>
          <w:sz w:val="20"/>
          <w:szCs w:val="20"/>
        </w:rPr>
      </w:pPr>
      <w:r w:rsidRPr="009337CA">
        <w:rPr>
          <w:bCs/>
          <w:sz w:val="20"/>
          <w:szCs w:val="20"/>
        </w:rPr>
        <w:t>Dirección: e</w:t>
      </w:r>
      <w:r>
        <w:rPr>
          <w:bCs/>
          <w:sz w:val="20"/>
          <w:szCs w:val="20"/>
        </w:rPr>
        <w:t>mail</w:t>
      </w:r>
      <w:r w:rsidRPr="009337CA">
        <w:rPr>
          <w:bCs/>
          <w:sz w:val="20"/>
          <w:szCs w:val="20"/>
        </w:rPr>
        <w:t>@gmail.com</w:t>
      </w:r>
    </w:p>
    <w:p w14:paraId="2771F628" w14:textId="77777777" w:rsidR="00815351" w:rsidRPr="009337CA" w:rsidRDefault="00815351" w:rsidP="00815351">
      <w:pPr>
        <w:widowControl w:val="0"/>
        <w:jc w:val="right"/>
        <w:rPr>
          <w:bCs/>
          <w:color w:val="000000"/>
          <w:spacing w:val="-1"/>
          <w:sz w:val="20"/>
          <w:szCs w:val="20"/>
          <w:lang w:val="es-MX"/>
        </w:rPr>
      </w:pPr>
      <w:r w:rsidRPr="009337CA">
        <w:rPr>
          <w:bCs/>
          <w:spacing w:val="-1"/>
          <w:sz w:val="20"/>
          <w:szCs w:val="20"/>
        </w:rPr>
        <w:t>ORCID:</w:t>
      </w:r>
      <w:r w:rsidRPr="009337CA">
        <w:rPr>
          <w:sz w:val="20"/>
          <w:szCs w:val="20"/>
        </w:rPr>
        <w:t xml:space="preserve"> </w:t>
      </w:r>
      <w:hyperlink r:id="rId10" w:history="1">
        <w:r w:rsidRPr="009337CA">
          <w:rPr>
            <w:rStyle w:val="Hipervnculo"/>
            <w:bCs/>
            <w:sz w:val="20"/>
            <w:szCs w:val="20"/>
          </w:rPr>
          <w:t>https://orcid.org/0000-0002-2751-7718</w:t>
        </w:r>
      </w:hyperlink>
    </w:p>
    <w:p w14:paraId="338F627F" w14:textId="59FD2BBB" w:rsidR="00815351" w:rsidRDefault="00815351" w:rsidP="00815351">
      <w:pPr>
        <w:jc w:val="right"/>
        <w:rPr>
          <w:b/>
          <w:sz w:val="22"/>
          <w:szCs w:val="22"/>
        </w:rPr>
      </w:pPr>
    </w:p>
    <w:p w14:paraId="2509E3C8" w14:textId="77777777" w:rsidR="00815351" w:rsidRDefault="00815351" w:rsidP="00611635">
      <w:pPr>
        <w:spacing w:line="360" w:lineRule="auto"/>
        <w:jc w:val="center"/>
        <w:rPr>
          <w:b/>
          <w:sz w:val="22"/>
          <w:szCs w:val="22"/>
        </w:rPr>
      </w:pPr>
    </w:p>
    <w:p w14:paraId="4DD44295" w14:textId="77777777" w:rsidR="00845C82" w:rsidRDefault="001F0D4E" w:rsidP="00E44EAC">
      <w:pPr>
        <w:widowControl w:val="0"/>
        <w:spacing w:line="360" w:lineRule="auto"/>
        <w:jc w:val="both"/>
        <w:rPr>
          <w:b/>
          <w:color w:val="000000"/>
          <w:spacing w:val="-1"/>
          <w:sz w:val="22"/>
          <w:szCs w:val="22"/>
          <w:lang w:val="es-MX"/>
        </w:rPr>
      </w:pPr>
      <w:r w:rsidRPr="00E44EAC">
        <w:rPr>
          <w:b/>
          <w:color w:val="000000"/>
          <w:spacing w:val="-1"/>
          <w:sz w:val="22"/>
          <w:szCs w:val="22"/>
          <w:lang w:val="es-MX"/>
        </w:rPr>
        <w:t>Resumen</w:t>
      </w:r>
    </w:p>
    <w:p w14:paraId="630B1F33" w14:textId="443A75AF" w:rsidR="00845C82" w:rsidRDefault="00772A6C" w:rsidP="00E44EAC">
      <w:pPr>
        <w:widowControl w:val="0"/>
        <w:spacing w:line="360" w:lineRule="auto"/>
        <w:jc w:val="both"/>
        <w:rPr>
          <w:color w:val="000000"/>
          <w:spacing w:val="-1"/>
          <w:sz w:val="22"/>
          <w:szCs w:val="22"/>
          <w:lang w:val="es-MX"/>
        </w:rPr>
      </w:pPr>
      <w:r w:rsidRPr="00E44EAC">
        <w:rPr>
          <w:color w:val="000000"/>
          <w:spacing w:val="-1"/>
          <w:sz w:val="22"/>
          <w:szCs w:val="22"/>
        </w:rPr>
        <w:t>E</w:t>
      </w:r>
      <w:r>
        <w:rPr>
          <w:color w:val="000000"/>
          <w:spacing w:val="-1"/>
          <w:sz w:val="22"/>
          <w:szCs w:val="22"/>
        </w:rPr>
        <w:t xml:space="preserve">ste artículo presenta una caracterización de </w:t>
      </w:r>
      <w:r w:rsidR="003F2B39">
        <w:rPr>
          <w:color w:val="000000"/>
          <w:spacing w:val="-1"/>
          <w:sz w:val="22"/>
          <w:szCs w:val="22"/>
        </w:rPr>
        <w:t xml:space="preserve">los agentes de ventas </w:t>
      </w:r>
      <w:r>
        <w:rPr>
          <w:color w:val="000000"/>
          <w:spacing w:val="-1"/>
          <w:sz w:val="22"/>
          <w:szCs w:val="22"/>
        </w:rPr>
        <w:t>de</w:t>
      </w:r>
      <w:r w:rsidR="003F2B39">
        <w:rPr>
          <w:color w:val="000000"/>
          <w:spacing w:val="-1"/>
          <w:sz w:val="22"/>
          <w:szCs w:val="22"/>
        </w:rPr>
        <w:t xml:space="preserve"> </w:t>
      </w:r>
      <w:r>
        <w:rPr>
          <w:color w:val="000000"/>
          <w:spacing w:val="-1"/>
          <w:sz w:val="22"/>
          <w:szCs w:val="22"/>
        </w:rPr>
        <w:t>l</w:t>
      </w:r>
      <w:r w:rsidR="00C17A25">
        <w:rPr>
          <w:color w:val="000000"/>
          <w:spacing w:val="-1"/>
          <w:sz w:val="22"/>
          <w:szCs w:val="22"/>
        </w:rPr>
        <w:t>a empresa SORO NICE S.A de C.V</w:t>
      </w:r>
      <w:r w:rsidR="003F2B39">
        <w:rPr>
          <w:color w:val="000000"/>
          <w:spacing w:val="-1"/>
          <w:sz w:val="22"/>
          <w:szCs w:val="22"/>
        </w:rPr>
        <w:t xml:space="preserve"> en </w:t>
      </w:r>
      <w:r>
        <w:rPr>
          <w:color w:val="000000"/>
          <w:spacing w:val="-1"/>
          <w:sz w:val="22"/>
          <w:szCs w:val="22"/>
        </w:rPr>
        <w:t>Monterrey</w:t>
      </w:r>
      <w:r w:rsidR="00DE53E6">
        <w:rPr>
          <w:color w:val="000000"/>
          <w:spacing w:val="-1"/>
          <w:sz w:val="22"/>
          <w:szCs w:val="22"/>
        </w:rPr>
        <w:t>,</w:t>
      </w:r>
      <w:r w:rsidR="003F2B39">
        <w:rPr>
          <w:color w:val="000000"/>
          <w:spacing w:val="-1"/>
          <w:sz w:val="22"/>
          <w:szCs w:val="22"/>
        </w:rPr>
        <w:t xml:space="preserve"> Nuevo León</w:t>
      </w:r>
      <w:r>
        <w:rPr>
          <w:color w:val="000000"/>
          <w:spacing w:val="-1"/>
          <w:sz w:val="22"/>
          <w:szCs w:val="22"/>
        </w:rPr>
        <w:t xml:space="preserve"> </w:t>
      </w:r>
      <w:r w:rsidR="007E161D">
        <w:rPr>
          <w:color w:val="000000"/>
          <w:spacing w:val="-1"/>
          <w:sz w:val="22"/>
          <w:szCs w:val="22"/>
        </w:rPr>
        <w:t>con</w:t>
      </w:r>
      <w:r>
        <w:rPr>
          <w:color w:val="000000"/>
          <w:spacing w:val="-1"/>
          <w:sz w:val="22"/>
          <w:szCs w:val="22"/>
        </w:rPr>
        <w:t xml:space="preserve"> datos </w:t>
      </w:r>
      <w:r w:rsidRPr="00E44EAC">
        <w:rPr>
          <w:color w:val="000000"/>
          <w:spacing w:val="-1"/>
          <w:sz w:val="22"/>
          <w:szCs w:val="22"/>
        </w:rPr>
        <w:t>del</w:t>
      </w:r>
      <w:r w:rsidR="00C31C68">
        <w:rPr>
          <w:color w:val="000000"/>
          <w:spacing w:val="-1"/>
          <w:sz w:val="22"/>
          <w:szCs w:val="22"/>
        </w:rPr>
        <w:t xml:space="preserve"> Banco Nacional de Comercio Exterior </w:t>
      </w:r>
      <w:r>
        <w:rPr>
          <w:color w:val="000000"/>
          <w:spacing w:val="-1"/>
          <w:sz w:val="22"/>
          <w:szCs w:val="22"/>
        </w:rPr>
        <w:t xml:space="preserve">y </w:t>
      </w:r>
      <w:r w:rsidRPr="00E44EAC">
        <w:rPr>
          <w:sz w:val="22"/>
          <w:szCs w:val="22"/>
        </w:rPr>
        <w:t>de</w:t>
      </w:r>
      <w:r w:rsidR="00C31C68">
        <w:rPr>
          <w:sz w:val="22"/>
          <w:szCs w:val="22"/>
        </w:rPr>
        <w:t xml:space="preserve"> </w:t>
      </w:r>
      <w:r w:rsidRPr="00E44EAC">
        <w:rPr>
          <w:sz w:val="22"/>
          <w:szCs w:val="22"/>
        </w:rPr>
        <w:t>l</w:t>
      </w:r>
      <w:r w:rsidR="00C31C68">
        <w:rPr>
          <w:sz w:val="22"/>
          <w:szCs w:val="22"/>
        </w:rPr>
        <w:t>a propia empresa</w:t>
      </w:r>
      <w:r>
        <w:rPr>
          <w:color w:val="000000"/>
          <w:spacing w:val="-1"/>
          <w:sz w:val="22"/>
          <w:szCs w:val="22"/>
        </w:rPr>
        <w:t>,</w:t>
      </w:r>
      <w:r w:rsidR="00C31C68">
        <w:rPr>
          <w:color w:val="000000"/>
          <w:spacing w:val="-1"/>
          <w:sz w:val="22"/>
          <w:szCs w:val="22"/>
        </w:rPr>
        <w:t xml:space="preserve"> se efectúa</w:t>
      </w:r>
      <w:r>
        <w:rPr>
          <w:color w:val="000000"/>
          <w:spacing w:val="-1"/>
          <w:sz w:val="22"/>
          <w:szCs w:val="22"/>
        </w:rPr>
        <w:t xml:space="preserve"> </w:t>
      </w:r>
      <w:r w:rsidR="003F2B39">
        <w:rPr>
          <w:color w:val="000000"/>
          <w:spacing w:val="-1"/>
          <w:sz w:val="22"/>
          <w:szCs w:val="22"/>
        </w:rPr>
        <w:t>un análisis de varianza (ANOVA)</w:t>
      </w:r>
      <w:r>
        <w:rPr>
          <w:color w:val="000000"/>
          <w:spacing w:val="-1"/>
          <w:sz w:val="22"/>
          <w:szCs w:val="22"/>
        </w:rPr>
        <w:t>,</w:t>
      </w:r>
      <w:r w:rsidR="00C31C68">
        <w:rPr>
          <w:color w:val="000000"/>
          <w:spacing w:val="-1"/>
          <w:sz w:val="22"/>
          <w:szCs w:val="22"/>
        </w:rPr>
        <w:t xml:space="preserve"> con la finalidad de cuantificar las diferencias que existen entre…</w:t>
      </w:r>
      <w:r>
        <w:rPr>
          <w:color w:val="000000"/>
          <w:spacing w:val="-1"/>
          <w:sz w:val="22"/>
          <w:szCs w:val="22"/>
        </w:rPr>
        <w:t>. L</w:t>
      </w:r>
      <w:r w:rsidRPr="00A04DC7">
        <w:rPr>
          <w:sz w:val="22"/>
          <w:szCs w:val="22"/>
        </w:rPr>
        <w:t xml:space="preserve">os resultados </w:t>
      </w:r>
      <w:r>
        <w:rPr>
          <w:sz w:val="22"/>
          <w:szCs w:val="22"/>
        </w:rPr>
        <w:t>muestran</w:t>
      </w:r>
      <w:r w:rsidRPr="00A04DC7">
        <w:rPr>
          <w:sz w:val="22"/>
          <w:szCs w:val="22"/>
        </w:rPr>
        <w:t xml:space="preserve"> </w:t>
      </w:r>
      <w:r w:rsidR="00C31C68">
        <w:rPr>
          <w:sz w:val="22"/>
          <w:szCs w:val="22"/>
        </w:rPr>
        <w:t xml:space="preserve">que </w:t>
      </w:r>
      <w:r w:rsidRPr="00A04DC7">
        <w:rPr>
          <w:sz w:val="22"/>
          <w:szCs w:val="22"/>
        </w:rPr>
        <w:t xml:space="preserve">el entorno </w:t>
      </w:r>
      <w:r w:rsidR="00C31C68">
        <w:rPr>
          <w:sz w:val="22"/>
          <w:szCs w:val="22"/>
        </w:rPr>
        <w:t>laboral</w:t>
      </w:r>
      <w:r w:rsidRPr="00A04DC7">
        <w:rPr>
          <w:sz w:val="22"/>
          <w:szCs w:val="22"/>
        </w:rPr>
        <w:t xml:space="preserve"> </w:t>
      </w:r>
      <w:r>
        <w:rPr>
          <w:sz w:val="22"/>
          <w:szCs w:val="22"/>
        </w:rPr>
        <w:t>como</w:t>
      </w:r>
      <w:r w:rsidRPr="00A04DC7">
        <w:rPr>
          <w:sz w:val="22"/>
          <w:szCs w:val="22"/>
        </w:rPr>
        <w:t xml:space="preserve"> factor decisivo para</w:t>
      </w:r>
      <w:r w:rsidR="00C31C68">
        <w:rPr>
          <w:sz w:val="22"/>
          <w:szCs w:val="22"/>
        </w:rPr>
        <w:t xml:space="preserve"> …. </w:t>
      </w:r>
      <w:r>
        <w:rPr>
          <w:sz w:val="22"/>
          <w:szCs w:val="22"/>
        </w:rPr>
        <w:t xml:space="preserve">; </w:t>
      </w:r>
      <w:r w:rsidRPr="00A04DC7">
        <w:rPr>
          <w:sz w:val="22"/>
          <w:szCs w:val="22"/>
        </w:rPr>
        <w:t xml:space="preserve">características como la </w:t>
      </w:r>
      <w:r w:rsidR="00C31C68">
        <w:rPr>
          <w:sz w:val="22"/>
          <w:szCs w:val="22"/>
        </w:rPr>
        <w:t>edad y estado civil son.…</w:t>
      </w:r>
      <w:r>
        <w:rPr>
          <w:sz w:val="22"/>
          <w:szCs w:val="22"/>
        </w:rPr>
        <w:t xml:space="preserve">mientras que la </w:t>
      </w:r>
      <w:r w:rsidR="00C31C68">
        <w:rPr>
          <w:sz w:val="22"/>
          <w:szCs w:val="22"/>
        </w:rPr>
        <w:t xml:space="preserve">evaluación </w:t>
      </w:r>
      <w:r>
        <w:rPr>
          <w:sz w:val="22"/>
          <w:szCs w:val="22"/>
        </w:rPr>
        <w:t>disminuye</w:t>
      </w:r>
      <w:r w:rsidR="00C31C68">
        <w:rPr>
          <w:sz w:val="22"/>
          <w:szCs w:val="22"/>
        </w:rPr>
        <w:t>…..</w:t>
      </w:r>
    </w:p>
    <w:p w14:paraId="66028398" w14:textId="77777777" w:rsidR="00772A6C" w:rsidRDefault="00772A6C" w:rsidP="00E44EAC">
      <w:pPr>
        <w:widowControl w:val="0"/>
        <w:spacing w:line="360" w:lineRule="auto"/>
        <w:jc w:val="both"/>
        <w:rPr>
          <w:color w:val="000000"/>
          <w:spacing w:val="-1"/>
          <w:sz w:val="22"/>
          <w:szCs w:val="22"/>
          <w:lang w:val="es-MX"/>
        </w:rPr>
      </w:pPr>
    </w:p>
    <w:p w14:paraId="0C261BB9" w14:textId="1B5C058E" w:rsidR="00210F47" w:rsidRPr="00E44EAC" w:rsidRDefault="00210F47" w:rsidP="00210F47">
      <w:pPr>
        <w:widowControl w:val="0"/>
        <w:spacing w:line="360" w:lineRule="auto"/>
        <w:jc w:val="both"/>
        <w:rPr>
          <w:sz w:val="22"/>
          <w:szCs w:val="22"/>
          <w:lang w:val="es-MX"/>
        </w:rPr>
      </w:pPr>
      <w:r w:rsidRPr="00845C82">
        <w:rPr>
          <w:b/>
          <w:i/>
          <w:sz w:val="22"/>
          <w:szCs w:val="22"/>
        </w:rPr>
        <w:t xml:space="preserve">Palabras </w:t>
      </w:r>
      <w:r w:rsidR="0038555D">
        <w:rPr>
          <w:b/>
          <w:i/>
          <w:sz w:val="22"/>
          <w:szCs w:val="22"/>
        </w:rPr>
        <w:t>c</w:t>
      </w:r>
      <w:r w:rsidRPr="00845C82">
        <w:rPr>
          <w:b/>
          <w:i/>
          <w:sz w:val="22"/>
          <w:szCs w:val="22"/>
        </w:rPr>
        <w:t>lave:</w:t>
      </w:r>
      <w:r w:rsidR="00C31C68">
        <w:rPr>
          <w:b/>
          <w:i/>
          <w:sz w:val="22"/>
          <w:szCs w:val="22"/>
        </w:rPr>
        <w:t xml:space="preserve"> </w:t>
      </w:r>
      <w:r w:rsidR="00C31C68" w:rsidRPr="00C31C68">
        <w:rPr>
          <w:bCs/>
          <w:iCs/>
          <w:sz w:val="22"/>
          <w:szCs w:val="22"/>
        </w:rPr>
        <w:t>ventas,</w:t>
      </w:r>
      <w:r w:rsidR="00815351">
        <w:rPr>
          <w:bCs/>
          <w:iCs/>
          <w:sz w:val="22"/>
          <w:szCs w:val="22"/>
        </w:rPr>
        <w:t xml:space="preserve"> desempeño empresarial, ANOVA</w:t>
      </w:r>
      <w:r w:rsidR="004602EE" w:rsidRPr="00E37EC9">
        <w:rPr>
          <w:sz w:val="22"/>
          <w:szCs w:val="22"/>
          <w:lang w:val="es-MX"/>
        </w:rPr>
        <w:t>.</w:t>
      </w:r>
    </w:p>
    <w:p w14:paraId="2D0249FF" w14:textId="787FD986" w:rsidR="006E30BE" w:rsidRDefault="006E30BE" w:rsidP="00E44EAC">
      <w:pPr>
        <w:spacing w:line="360" w:lineRule="auto"/>
        <w:jc w:val="both"/>
        <w:rPr>
          <w:b/>
          <w:sz w:val="22"/>
          <w:szCs w:val="22"/>
          <w:lang w:val="es-MX"/>
        </w:rPr>
      </w:pPr>
    </w:p>
    <w:p w14:paraId="5BC8F39F" w14:textId="77777777" w:rsidR="00815351" w:rsidRDefault="00815351" w:rsidP="00E44EAC">
      <w:pPr>
        <w:spacing w:line="360" w:lineRule="auto"/>
        <w:jc w:val="both"/>
        <w:rPr>
          <w:b/>
          <w:sz w:val="22"/>
          <w:szCs w:val="22"/>
          <w:lang w:val="es-MX"/>
        </w:rPr>
      </w:pPr>
    </w:p>
    <w:p w14:paraId="63E898C8" w14:textId="05201BAB" w:rsidR="007A4B72" w:rsidRPr="006B59A0" w:rsidRDefault="0038555D" w:rsidP="006B59A0">
      <w:pPr>
        <w:widowControl w:val="0"/>
        <w:spacing w:line="360" w:lineRule="auto"/>
        <w:jc w:val="both"/>
        <w:rPr>
          <w:b/>
          <w:i/>
          <w:color w:val="000000"/>
          <w:spacing w:val="-1"/>
          <w:sz w:val="22"/>
          <w:szCs w:val="22"/>
          <w:lang w:val="en-US"/>
        </w:rPr>
      </w:pPr>
      <w:r w:rsidRPr="006B59A0">
        <w:rPr>
          <w:b/>
          <w:i/>
          <w:color w:val="000000"/>
          <w:spacing w:val="-1"/>
          <w:sz w:val="22"/>
          <w:szCs w:val="22"/>
          <w:lang w:val="en-US"/>
        </w:rPr>
        <w:t>Abstract</w:t>
      </w:r>
    </w:p>
    <w:p w14:paraId="05C37E93" w14:textId="0377E50B" w:rsidR="006B59A0" w:rsidRDefault="00815351" w:rsidP="006B59A0">
      <w:pPr>
        <w:shd w:val="clear" w:color="auto" w:fill="FFFFFF"/>
        <w:jc w:val="both"/>
        <w:rPr>
          <w:rFonts w:eastAsia="Times New Roman"/>
          <w:i/>
          <w:sz w:val="22"/>
          <w:szCs w:val="22"/>
          <w:lang w:val="en-US" w:eastAsia="es-MX"/>
        </w:rPr>
      </w:pPr>
      <w:r w:rsidRPr="00815351">
        <w:rPr>
          <w:rFonts w:eastAsia="Times New Roman"/>
          <w:i/>
          <w:sz w:val="22"/>
          <w:szCs w:val="22"/>
          <w:lang w:val="en-US" w:eastAsia="es-MX"/>
        </w:rPr>
        <w:t>This article presents a characterization of the sales agents of the Example company in Monterrey, Nuevo León with data from the National Bank of Foreign Trade and the company itself, an analysis of variance (ANOVA) is carried out, in order to quantify the differences that exist between…. The results show that the work environment as a decisive factor for…</w:t>
      </w:r>
      <w:proofErr w:type="gramStart"/>
      <w:r w:rsidRPr="00815351">
        <w:rPr>
          <w:rFonts w:eastAsia="Times New Roman"/>
          <w:i/>
          <w:sz w:val="22"/>
          <w:szCs w:val="22"/>
          <w:lang w:val="en-US" w:eastAsia="es-MX"/>
        </w:rPr>
        <w:t>. ;</w:t>
      </w:r>
      <w:proofErr w:type="gramEnd"/>
      <w:r w:rsidRPr="00815351">
        <w:rPr>
          <w:rFonts w:eastAsia="Times New Roman"/>
          <w:i/>
          <w:sz w:val="22"/>
          <w:szCs w:val="22"/>
          <w:lang w:val="en-US" w:eastAsia="es-MX"/>
        </w:rPr>
        <w:t xml:space="preserve"> characteristics such as age and marital status are ... while the evaluation decreases ...</w:t>
      </w:r>
    </w:p>
    <w:p w14:paraId="299A9C3B" w14:textId="77777777" w:rsidR="00815351" w:rsidRPr="006B59A0" w:rsidRDefault="00815351" w:rsidP="006B59A0">
      <w:pPr>
        <w:shd w:val="clear" w:color="auto" w:fill="FFFFFF"/>
        <w:jc w:val="both"/>
        <w:rPr>
          <w:rFonts w:eastAsia="Times New Roman"/>
          <w:i/>
          <w:sz w:val="22"/>
          <w:szCs w:val="22"/>
          <w:lang w:val="en-US" w:eastAsia="es-MX"/>
        </w:rPr>
      </w:pPr>
    </w:p>
    <w:p w14:paraId="37DB7231" w14:textId="5E798337" w:rsidR="006B59A0" w:rsidRPr="00815351" w:rsidRDefault="006B59A0" w:rsidP="00815351">
      <w:pPr>
        <w:shd w:val="clear" w:color="auto" w:fill="FFFFFF"/>
        <w:textAlignment w:val="top"/>
        <w:rPr>
          <w:rFonts w:eastAsia="Times New Roman"/>
          <w:i/>
          <w:sz w:val="22"/>
          <w:szCs w:val="22"/>
          <w:lang w:val="en-US" w:eastAsia="es-MX"/>
        </w:rPr>
      </w:pPr>
      <w:r w:rsidRPr="00815351">
        <w:rPr>
          <w:rFonts w:eastAsia="Times New Roman"/>
          <w:b/>
          <w:i/>
          <w:sz w:val="22"/>
          <w:szCs w:val="22"/>
          <w:lang w:val="en-US" w:eastAsia="es-MX"/>
        </w:rPr>
        <w:t>Keywords:</w:t>
      </w:r>
      <w:r w:rsidRPr="00815351">
        <w:rPr>
          <w:rFonts w:eastAsia="Times New Roman"/>
          <w:i/>
          <w:sz w:val="22"/>
          <w:szCs w:val="22"/>
          <w:lang w:val="en-US" w:eastAsia="es-MX"/>
        </w:rPr>
        <w:t xml:space="preserve"> </w:t>
      </w:r>
      <w:r w:rsidR="00815351" w:rsidRPr="00815351">
        <w:rPr>
          <w:i/>
          <w:sz w:val="22"/>
          <w:szCs w:val="22"/>
        </w:rPr>
        <w:t xml:space="preserve">sales, </w:t>
      </w:r>
      <w:proofErr w:type="spellStart"/>
      <w:r w:rsidR="00815351" w:rsidRPr="00815351">
        <w:rPr>
          <w:i/>
          <w:sz w:val="22"/>
          <w:szCs w:val="22"/>
        </w:rPr>
        <w:t>business</w:t>
      </w:r>
      <w:proofErr w:type="spellEnd"/>
      <w:r w:rsidR="00815351" w:rsidRPr="00815351">
        <w:rPr>
          <w:i/>
          <w:sz w:val="22"/>
          <w:szCs w:val="22"/>
        </w:rPr>
        <w:t xml:space="preserve"> performance, ANOVA</w:t>
      </w:r>
      <w:r w:rsidRPr="00815351">
        <w:rPr>
          <w:rFonts w:eastAsia="Times New Roman"/>
          <w:i/>
          <w:sz w:val="22"/>
          <w:szCs w:val="22"/>
          <w:lang w:val="en-US" w:eastAsia="es-MX"/>
        </w:rPr>
        <w:t>.</w:t>
      </w:r>
    </w:p>
    <w:p w14:paraId="66A31C74" w14:textId="77777777" w:rsidR="007A4B72" w:rsidRPr="006B59A0" w:rsidRDefault="007A4B72" w:rsidP="007A4B72">
      <w:pPr>
        <w:widowControl w:val="0"/>
        <w:spacing w:line="360" w:lineRule="auto"/>
        <w:jc w:val="both"/>
        <w:rPr>
          <w:i/>
          <w:color w:val="000000"/>
          <w:spacing w:val="-1"/>
          <w:sz w:val="22"/>
          <w:szCs w:val="22"/>
          <w:highlight w:val="yellow"/>
          <w:lang w:val="en-US"/>
        </w:rPr>
      </w:pPr>
    </w:p>
    <w:p w14:paraId="6C8B210B" w14:textId="77777777" w:rsidR="00FC09DC" w:rsidRPr="00E37EC9" w:rsidRDefault="00FC09DC" w:rsidP="00E44EAC">
      <w:pPr>
        <w:spacing w:line="360" w:lineRule="auto"/>
        <w:jc w:val="both"/>
        <w:rPr>
          <w:b/>
          <w:sz w:val="22"/>
          <w:szCs w:val="22"/>
          <w:lang w:val="es-MX"/>
        </w:rPr>
      </w:pPr>
    </w:p>
    <w:p w14:paraId="307FA526" w14:textId="77777777" w:rsidR="00FC09DC" w:rsidRPr="00E37EC9" w:rsidRDefault="00FC09DC" w:rsidP="00E44EAC">
      <w:pPr>
        <w:spacing w:line="360" w:lineRule="auto"/>
        <w:jc w:val="both"/>
        <w:rPr>
          <w:b/>
          <w:sz w:val="22"/>
          <w:szCs w:val="22"/>
          <w:lang w:val="es-MX"/>
        </w:rPr>
      </w:pPr>
    </w:p>
    <w:p w14:paraId="2BEF69EA" w14:textId="77777777" w:rsidR="00FC09DC" w:rsidRDefault="00FC09DC" w:rsidP="00E44EAC">
      <w:pPr>
        <w:spacing w:line="360" w:lineRule="auto"/>
        <w:jc w:val="both"/>
        <w:rPr>
          <w:b/>
          <w:sz w:val="22"/>
          <w:szCs w:val="22"/>
          <w:lang w:val="es-MX"/>
        </w:rPr>
      </w:pPr>
    </w:p>
    <w:p w14:paraId="0661DDF5" w14:textId="77777777" w:rsidR="00AC0676" w:rsidRPr="00E37EC9" w:rsidRDefault="00AC0676" w:rsidP="00E44EAC">
      <w:pPr>
        <w:spacing w:line="360" w:lineRule="auto"/>
        <w:jc w:val="both"/>
        <w:rPr>
          <w:b/>
          <w:sz w:val="22"/>
          <w:szCs w:val="22"/>
          <w:lang w:val="es-MX"/>
        </w:rPr>
      </w:pPr>
    </w:p>
    <w:p w14:paraId="1ABEF7F3" w14:textId="77777777" w:rsidR="00FC09DC" w:rsidRPr="00E37EC9" w:rsidRDefault="00FC09DC" w:rsidP="00E44EAC">
      <w:pPr>
        <w:spacing w:line="360" w:lineRule="auto"/>
        <w:jc w:val="both"/>
        <w:rPr>
          <w:b/>
          <w:sz w:val="22"/>
          <w:szCs w:val="22"/>
          <w:lang w:val="es-MX"/>
        </w:rPr>
      </w:pPr>
    </w:p>
    <w:p w14:paraId="63417A63" w14:textId="77777777" w:rsidR="004D1381" w:rsidRPr="00E44EAC" w:rsidRDefault="004D1381" w:rsidP="00E44EAC">
      <w:pPr>
        <w:spacing w:line="360" w:lineRule="auto"/>
        <w:jc w:val="both"/>
        <w:rPr>
          <w:sz w:val="22"/>
          <w:szCs w:val="22"/>
          <w:lang w:val="es-MX"/>
        </w:rPr>
      </w:pPr>
      <w:r w:rsidRPr="00E44EAC">
        <w:rPr>
          <w:b/>
          <w:sz w:val="22"/>
          <w:szCs w:val="22"/>
        </w:rPr>
        <w:lastRenderedPageBreak/>
        <w:t>Introducción</w:t>
      </w:r>
    </w:p>
    <w:p w14:paraId="62011DFA" w14:textId="77777777" w:rsidR="00483614" w:rsidRPr="00E44EAC" w:rsidRDefault="00483614" w:rsidP="00E44EAC">
      <w:pPr>
        <w:snapToGrid w:val="0"/>
        <w:spacing w:line="360" w:lineRule="auto"/>
        <w:jc w:val="both"/>
        <w:rPr>
          <w:sz w:val="22"/>
          <w:szCs w:val="22"/>
          <w:lang w:eastAsia="en-US"/>
        </w:rPr>
      </w:pPr>
    </w:p>
    <w:p w14:paraId="5FE7DCE1" w14:textId="2D12A30C" w:rsidR="008C7B12" w:rsidRPr="0038555D" w:rsidRDefault="00EC2339" w:rsidP="00FC09DC">
      <w:pPr>
        <w:snapToGrid w:val="0"/>
        <w:spacing w:line="360" w:lineRule="auto"/>
        <w:jc w:val="both"/>
        <w:rPr>
          <w:sz w:val="22"/>
          <w:szCs w:val="22"/>
          <w:lang w:eastAsia="en-US"/>
        </w:rPr>
      </w:pPr>
      <w:r>
        <w:rPr>
          <w:sz w:val="22"/>
          <w:szCs w:val="22"/>
          <w:lang w:eastAsia="en-US"/>
        </w:rPr>
        <w:t xml:space="preserve">Sin duda alguna, la mayoría de las </w:t>
      </w:r>
      <w:r w:rsidR="00815351">
        <w:rPr>
          <w:sz w:val="22"/>
          <w:szCs w:val="22"/>
          <w:lang w:eastAsia="en-US"/>
        </w:rPr>
        <w:t>empresas</w:t>
      </w:r>
      <w:r>
        <w:rPr>
          <w:sz w:val="22"/>
          <w:szCs w:val="22"/>
          <w:lang w:eastAsia="en-US"/>
        </w:rPr>
        <w:t xml:space="preserve"> en América Latina experimenta un aumento significativo en lo que concierne al</w:t>
      </w:r>
      <w:r w:rsidR="00815351">
        <w:rPr>
          <w:sz w:val="22"/>
          <w:szCs w:val="22"/>
          <w:lang w:eastAsia="en-US"/>
        </w:rPr>
        <w:t xml:space="preserve"> estrés laboral …</w:t>
      </w:r>
      <w:r w:rsidR="00C92444">
        <w:rPr>
          <w:sz w:val="22"/>
          <w:szCs w:val="22"/>
          <w:lang w:eastAsia="en-US"/>
        </w:rPr>
        <w:t xml:space="preserve">. </w:t>
      </w:r>
      <w:r w:rsidR="00FA637F">
        <w:rPr>
          <w:sz w:val="22"/>
          <w:szCs w:val="22"/>
          <w:lang w:eastAsia="en-US"/>
        </w:rPr>
        <w:t xml:space="preserve">El </w:t>
      </w:r>
      <w:r w:rsidR="000B5A61">
        <w:rPr>
          <w:sz w:val="22"/>
          <w:szCs w:val="22"/>
          <w:lang w:eastAsia="en-US"/>
        </w:rPr>
        <w:t>Programa de la</w:t>
      </w:r>
      <w:r w:rsidR="007949C1">
        <w:rPr>
          <w:sz w:val="22"/>
          <w:szCs w:val="22"/>
          <w:lang w:eastAsia="en-US"/>
        </w:rPr>
        <w:t xml:space="preserve"> Organización Internacional del Trabajo (OIT)</w:t>
      </w:r>
      <w:r w:rsidR="00C92444" w:rsidRPr="0038555D">
        <w:rPr>
          <w:sz w:val="22"/>
          <w:szCs w:val="22"/>
          <w:lang w:eastAsia="en-US"/>
        </w:rPr>
        <w:t xml:space="preserve"> (201</w:t>
      </w:r>
      <w:r w:rsidR="007949C1">
        <w:rPr>
          <w:sz w:val="22"/>
          <w:szCs w:val="22"/>
          <w:lang w:eastAsia="en-US"/>
        </w:rPr>
        <w:t>9</w:t>
      </w:r>
      <w:r w:rsidR="00C92444" w:rsidRPr="0038555D">
        <w:rPr>
          <w:sz w:val="22"/>
          <w:szCs w:val="22"/>
          <w:lang w:eastAsia="en-US"/>
        </w:rPr>
        <w:t>) señala</w:t>
      </w:r>
      <w:r w:rsidR="00C92444" w:rsidRPr="00A3575D">
        <w:rPr>
          <w:sz w:val="22"/>
          <w:szCs w:val="22"/>
          <w:lang w:eastAsia="en-US"/>
        </w:rPr>
        <w:t xml:space="preserve"> que </w:t>
      </w:r>
      <w:r w:rsidR="00A3575D" w:rsidRPr="00A3575D">
        <w:rPr>
          <w:sz w:val="22"/>
          <w:szCs w:val="22"/>
          <w:lang w:eastAsia="en-US"/>
        </w:rPr>
        <w:t>en las últimas dos décadas</w:t>
      </w:r>
      <w:r w:rsidR="000B5A61">
        <w:rPr>
          <w:sz w:val="22"/>
          <w:szCs w:val="22"/>
          <w:lang w:eastAsia="en-US"/>
        </w:rPr>
        <w:t>,</w:t>
      </w:r>
      <w:r w:rsidR="00A3575D">
        <w:rPr>
          <w:sz w:val="22"/>
          <w:szCs w:val="22"/>
          <w:lang w:eastAsia="en-US"/>
        </w:rPr>
        <w:t xml:space="preserve"> </w:t>
      </w:r>
      <w:r w:rsidR="00A3575D" w:rsidRPr="00A3575D">
        <w:rPr>
          <w:sz w:val="22"/>
          <w:szCs w:val="22"/>
          <w:lang w:eastAsia="en-US"/>
        </w:rPr>
        <w:t xml:space="preserve">México </w:t>
      </w:r>
      <w:r w:rsidR="00A3575D">
        <w:rPr>
          <w:sz w:val="22"/>
          <w:szCs w:val="22"/>
          <w:lang w:eastAsia="en-US"/>
        </w:rPr>
        <w:t xml:space="preserve">ha </w:t>
      </w:r>
      <w:r w:rsidR="00A3575D" w:rsidRPr="00A3575D">
        <w:rPr>
          <w:sz w:val="22"/>
          <w:szCs w:val="22"/>
          <w:lang w:eastAsia="en-US"/>
        </w:rPr>
        <w:t>padec</w:t>
      </w:r>
      <w:r w:rsidR="00A3575D">
        <w:rPr>
          <w:sz w:val="22"/>
          <w:szCs w:val="22"/>
          <w:lang w:eastAsia="en-US"/>
        </w:rPr>
        <w:t>ido</w:t>
      </w:r>
      <w:r w:rsidR="00A3575D" w:rsidRPr="00A3575D">
        <w:rPr>
          <w:sz w:val="22"/>
          <w:szCs w:val="22"/>
          <w:lang w:eastAsia="en-US"/>
        </w:rPr>
        <w:t xml:space="preserve"> una </w:t>
      </w:r>
      <w:r w:rsidR="007949C1">
        <w:rPr>
          <w:sz w:val="22"/>
          <w:szCs w:val="22"/>
          <w:lang w:eastAsia="en-US"/>
        </w:rPr>
        <w:t>……..</w:t>
      </w:r>
      <w:r w:rsidR="00C92444">
        <w:rPr>
          <w:sz w:val="22"/>
          <w:szCs w:val="22"/>
          <w:lang w:eastAsia="en-US"/>
        </w:rPr>
        <w:t xml:space="preserve">. </w:t>
      </w:r>
      <w:r w:rsidR="00741EFB">
        <w:rPr>
          <w:sz w:val="22"/>
          <w:szCs w:val="22"/>
          <w:lang w:eastAsia="en-US"/>
        </w:rPr>
        <w:t>En</w:t>
      </w:r>
      <w:r w:rsidR="00FA637F">
        <w:rPr>
          <w:sz w:val="22"/>
          <w:szCs w:val="22"/>
          <w:lang w:eastAsia="en-US"/>
        </w:rPr>
        <w:t xml:space="preserve"> </w:t>
      </w:r>
      <w:r w:rsidR="00C92444">
        <w:rPr>
          <w:sz w:val="22"/>
          <w:szCs w:val="22"/>
          <w:lang w:eastAsia="en-US"/>
        </w:rPr>
        <w:t xml:space="preserve">este contexto, </w:t>
      </w:r>
      <w:r w:rsidR="007949C1">
        <w:rPr>
          <w:sz w:val="22"/>
          <w:szCs w:val="22"/>
          <w:lang w:eastAsia="en-US"/>
        </w:rPr>
        <w:t xml:space="preserve">la empresa </w:t>
      </w:r>
      <w:r w:rsidR="00331760">
        <w:rPr>
          <w:sz w:val="22"/>
          <w:szCs w:val="22"/>
          <w:lang w:eastAsia="en-US"/>
        </w:rPr>
        <w:t>SORO NICE</w:t>
      </w:r>
      <w:r w:rsidR="007949C1">
        <w:rPr>
          <w:sz w:val="22"/>
          <w:szCs w:val="22"/>
          <w:lang w:eastAsia="en-US"/>
        </w:rPr>
        <w:t xml:space="preserve"> en </w:t>
      </w:r>
      <w:r w:rsidR="00C92444">
        <w:rPr>
          <w:sz w:val="22"/>
          <w:szCs w:val="22"/>
          <w:lang w:eastAsia="en-US"/>
        </w:rPr>
        <w:t>Monterrey</w:t>
      </w:r>
      <w:r w:rsidR="007949C1">
        <w:rPr>
          <w:sz w:val="22"/>
          <w:szCs w:val="22"/>
          <w:lang w:eastAsia="en-US"/>
        </w:rPr>
        <w:t xml:space="preserve">, Nuevo León </w:t>
      </w:r>
      <w:r w:rsidR="00C92444">
        <w:rPr>
          <w:sz w:val="22"/>
          <w:szCs w:val="22"/>
          <w:lang w:eastAsia="en-US"/>
        </w:rPr>
        <w:t>no es ajen</w:t>
      </w:r>
      <w:r w:rsidR="00FA637F">
        <w:rPr>
          <w:sz w:val="22"/>
          <w:szCs w:val="22"/>
          <w:lang w:eastAsia="en-US"/>
        </w:rPr>
        <w:t>a</w:t>
      </w:r>
      <w:r w:rsidR="00C92444">
        <w:rPr>
          <w:sz w:val="22"/>
          <w:szCs w:val="22"/>
          <w:lang w:eastAsia="en-US"/>
        </w:rPr>
        <w:t xml:space="preserve"> a este escenario</w:t>
      </w:r>
      <w:r w:rsidR="00FA637F">
        <w:rPr>
          <w:sz w:val="22"/>
          <w:szCs w:val="22"/>
          <w:lang w:eastAsia="en-US"/>
        </w:rPr>
        <w:t>;</w:t>
      </w:r>
      <w:r w:rsidR="00C92444">
        <w:rPr>
          <w:sz w:val="22"/>
          <w:szCs w:val="22"/>
          <w:lang w:eastAsia="en-US"/>
        </w:rPr>
        <w:t xml:space="preserve"> desde </w:t>
      </w:r>
      <w:r w:rsidR="00423A1D">
        <w:rPr>
          <w:sz w:val="22"/>
          <w:szCs w:val="22"/>
          <w:lang w:eastAsia="en-US"/>
        </w:rPr>
        <w:t xml:space="preserve">mediados de la década de los 2000 </w:t>
      </w:r>
      <w:r w:rsidR="00E91AF3">
        <w:rPr>
          <w:sz w:val="22"/>
          <w:szCs w:val="22"/>
          <w:lang w:eastAsia="en-US"/>
        </w:rPr>
        <w:t xml:space="preserve">el </w:t>
      </w:r>
      <w:r w:rsidR="007949C1">
        <w:rPr>
          <w:sz w:val="22"/>
          <w:szCs w:val="22"/>
          <w:lang w:eastAsia="en-US"/>
        </w:rPr>
        <w:t>efecto laboral….</w:t>
      </w:r>
      <w:r w:rsidR="00A97F7B" w:rsidRPr="0038555D">
        <w:rPr>
          <w:sz w:val="22"/>
          <w:szCs w:val="22"/>
          <w:lang w:eastAsia="en-US"/>
        </w:rPr>
        <w:t>.</w:t>
      </w:r>
    </w:p>
    <w:p w14:paraId="35A2A0C7" w14:textId="77777777" w:rsidR="007949C1" w:rsidRDefault="007949C1" w:rsidP="007949C1">
      <w:pPr>
        <w:snapToGrid w:val="0"/>
        <w:spacing w:line="360" w:lineRule="auto"/>
        <w:jc w:val="both"/>
        <w:rPr>
          <w:sz w:val="22"/>
          <w:szCs w:val="22"/>
          <w:lang w:eastAsia="en-US"/>
        </w:rPr>
      </w:pPr>
    </w:p>
    <w:p w14:paraId="37DCFC9F" w14:textId="53AD5B1B" w:rsidR="00004358" w:rsidRDefault="00A53A4A" w:rsidP="007949C1">
      <w:pPr>
        <w:snapToGrid w:val="0"/>
        <w:spacing w:line="360" w:lineRule="auto"/>
        <w:jc w:val="both"/>
        <w:rPr>
          <w:color w:val="000000"/>
          <w:spacing w:val="-1"/>
          <w:sz w:val="22"/>
          <w:szCs w:val="22"/>
        </w:rPr>
      </w:pPr>
      <w:r>
        <w:rPr>
          <w:sz w:val="22"/>
          <w:szCs w:val="22"/>
          <w:lang w:eastAsia="en-US"/>
        </w:rPr>
        <w:t xml:space="preserve">En el estado de Nuevo León los estudios sobre el </w:t>
      </w:r>
      <w:r w:rsidR="007949C1">
        <w:rPr>
          <w:sz w:val="22"/>
          <w:szCs w:val="22"/>
          <w:lang w:eastAsia="en-US"/>
        </w:rPr>
        <w:t xml:space="preserve">desempeño empresarial </w:t>
      </w:r>
      <w:r>
        <w:rPr>
          <w:sz w:val="22"/>
          <w:szCs w:val="22"/>
          <w:lang w:eastAsia="en-US"/>
        </w:rPr>
        <w:t>y su impact</w:t>
      </w:r>
      <w:r w:rsidR="00AA26CE">
        <w:rPr>
          <w:sz w:val="22"/>
          <w:szCs w:val="22"/>
          <w:lang w:eastAsia="en-US"/>
        </w:rPr>
        <w:t xml:space="preserve">o en </w:t>
      </w:r>
      <w:r w:rsidR="007949C1">
        <w:rPr>
          <w:sz w:val="22"/>
          <w:szCs w:val="22"/>
          <w:lang w:eastAsia="en-US"/>
        </w:rPr>
        <w:t>….</w:t>
      </w:r>
      <w:r>
        <w:rPr>
          <w:sz w:val="22"/>
          <w:szCs w:val="22"/>
          <w:lang w:eastAsia="en-US"/>
        </w:rPr>
        <w:t xml:space="preserve"> son escasos, ya que la mayoría se enfoca </w:t>
      </w:r>
      <w:r w:rsidR="00C60E25">
        <w:rPr>
          <w:sz w:val="22"/>
          <w:szCs w:val="22"/>
          <w:lang w:eastAsia="en-US"/>
        </w:rPr>
        <w:t xml:space="preserve">en </w:t>
      </w:r>
      <w:r w:rsidR="007949C1">
        <w:rPr>
          <w:sz w:val="22"/>
          <w:szCs w:val="22"/>
          <w:lang w:eastAsia="en-US"/>
        </w:rPr>
        <w:t>…..</w:t>
      </w:r>
      <w:r>
        <w:rPr>
          <w:sz w:val="22"/>
          <w:szCs w:val="22"/>
          <w:lang w:eastAsia="en-US"/>
        </w:rPr>
        <w:t xml:space="preserve">. De ahí el interés </w:t>
      </w:r>
      <w:r w:rsidR="0037799C">
        <w:rPr>
          <w:sz w:val="22"/>
          <w:szCs w:val="22"/>
          <w:lang w:eastAsia="en-US"/>
        </w:rPr>
        <w:t>por</w:t>
      </w:r>
      <w:r>
        <w:rPr>
          <w:sz w:val="22"/>
          <w:szCs w:val="22"/>
          <w:lang w:eastAsia="en-US"/>
        </w:rPr>
        <w:t xml:space="preserve"> </w:t>
      </w:r>
      <w:r w:rsidR="007949C1">
        <w:rPr>
          <w:sz w:val="22"/>
          <w:szCs w:val="22"/>
          <w:lang w:eastAsia="en-US"/>
        </w:rPr>
        <w:t xml:space="preserve">contestar la siguiente pregunta de investigación ¿…….? </w:t>
      </w:r>
      <w:r>
        <w:rPr>
          <w:sz w:val="22"/>
          <w:szCs w:val="22"/>
          <w:lang w:eastAsia="en-US"/>
        </w:rPr>
        <w:t xml:space="preserve">En nuestro caso se </w:t>
      </w:r>
      <w:r w:rsidR="007949C1">
        <w:rPr>
          <w:sz w:val="22"/>
          <w:szCs w:val="22"/>
          <w:lang w:eastAsia="en-US"/>
        </w:rPr>
        <w:t>aplica un Análisis de Varianza (ANOVA)</w:t>
      </w:r>
      <w:r>
        <w:rPr>
          <w:sz w:val="22"/>
          <w:szCs w:val="22"/>
          <w:lang w:eastAsia="en-US"/>
        </w:rPr>
        <w:t xml:space="preserve">, para identificar </w:t>
      </w:r>
      <w:r w:rsidR="007949C1">
        <w:rPr>
          <w:sz w:val="22"/>
          <w:szCs w:val="22"/>
          <w:lang w:eastAsia="en-US"/>
        </w:rPr>
        <w:t>si existen diferencias entre ….</w:t>
      </w:r>
      <w:r w:rsidR="00004358">
        <w:rPr>
          <w:sz w:val="22"/>
          <w:szCs w:val="22"/>
          <w:lang w:eastAsia="en-US"/>
        </w:rPr>
        <w:t xml:space="preserve">. El objetivo </w:t>
      </w:r>
      <w:r w:rsidR="0006226F">
        <w:rPr>
          <w:sz w:val="22"/>
          <w:szCs w:val="22"/>
          <w:lang w:eastAsia="en-US"/>
        </w:rPr>
        <w:t xml:space="preserve">central de la investigación </w:t>
      </w:r>
      <w:r w:rsidR="00004358">
        <w:rPr>
          <w:sz w:val="22"/>
          <w:szCs w:val="22"/>
          <w:lang w:eastAsia="en-US"/>
        </w:rPr>
        <w:t xml:space="preserve">es </w:t>
      </w:r>
      <w:r w:rsidR="00DD5485">
        <w:rPr>
          <w:sz w:val="22"/>
          <w:szCs w:val="22"/>
          <w:lang w:eastAsia="en-US"/>
        </w:rPr>
        <w:t>analiza</w:t>
      </w:r>
      <w:r w:rsidR="00004358">
        <w:rPr>
          <w:sz w:val="22"/>
          <w:szCs w:val="22"/>
          <w:lang w:eastAsia="en-US"/>
        </w:rPr>
        <w:t>r</w:t>
      </w:r>
      <w:r w:rsidR="00DD5485">
        <w:rPr>
          <w:sz w:val="22"/>
          <w:szCs w:val="22"/>
          <w:lang w:eastAsia="en-US"/>
        </w:rPr>
        <w:t xml:space="preserve"> los efectos e impactos del entorno </w:t>
      </w:r>
      <w:r w:rsidR="007949C1">
        <w:rPr>
          <w:sz w:val="22"/>
          <w:szCs w:val="22"/>
          <w:lang w:eastAsia="en-US"/>
        </w:rPr>
        <w:t>laboral ….</w:t>
      </w:r>
      <w:r w:rsidR="00DD5485">
        <w:rPr>
          <w:color w:val="000000"/>
          <w:spacing w:val="-1"/>
          <w:sz w:val="22"/>
          <w:szCs w:val="22"/>
        </w:rPr>
        <w:t>.</w:t>
      </w:r>
      <w:r w:rsidR="00004358">
        <w:rPr>
          <w:color w:val="000000"/>
          <w:spacing w:val="-1"/>
          <w:sz w:val="22"/>
          <w:szCs w:val="22"/>
        </w:rPr>
        <w:t xml:space="preserve"> La hipótesis que </w:t>
      </w:r>
      <w:r w:rsidR="007949C1">
        <w:rPr>
          <w:color w:val="000000"/>
          <w:spacing w:val="-1"/>
          <w:sz w:val="22"/>
          <w:szCs w:val="22"/>
        </w:rPr>
        <w:t xml:space="preserve">se intenta </w:t>
      </w:r>
      <w:r w:rsidR="00004358">
        <w:rPr>
          <w:color w:val="000000"/>
          <w:spacing w:val="-1"/>
          <w:sz w:val="22"/>
          <w:szCs w:val="22"/>
        </w:rPr>
        <w:t xml:space="preserve">probar es que </w:t>
      </w:r>
      <w:r w:rsidR="007949C1">
        <w:rPr>
          <w:color w:val="000000"/>
          <w:spacing w:val="-1"/>
          <w:sz w:val="22"/>
          <w:szCs w:val="22"/>
        </w:rPr>
        <w:t>…..</w:t>
      </w:r>
      <w:r w:rsidR="00004358">
        <w:rPr>
          <w:color w:val="000000"/>
          <w:spacing w:val="-1"/>
          <w:sz w:val="22"/>
          <w:szCs w:val="22"/>
        </w:rPr>
        <w:t>.</w:t>
      </w:r>
    </w:p>
    <w:p w14:paraId="34C5F65E" w14:textId="77777777" w:rsidR="007949C1" w:rsidRDefault="007949C1" w:rsidP="007949C1">
      <w:pPr>
        <w:snapToGrid w:val="0"/>
        <w:spacing w:line="360" w:lineRule="auto"/>
        <w:jc w:val="both"/>
        <w:rPr>
          <w:color w:val="000000"/>
          <w:spacing w:val="-1"/>
          <w:sz w:val="22"/>
          <w:szCs w:val="22"/>
        </w:rPr>
      </w:pPr>
    </w:p>
    <w:p w14:paraId="33D42D8A" w14:textId="3C917F1B" w:rsidR="00DD5485" w:rsidRPr="00004358" w:rsidRDefault="00004358" w:rsidP="007949C1">
      <w:pPr>
        <w:snapToGrid w:val="0"/>
        <w:spacing w:line="360" w:lineRule="auto"/>
        <w:jc w:val="both"/>
        <w:rPr>
          <w:sz w:val="22"/>
          <w:szCs w:val="22"/>
          <w:lang w:eastAsia="en-US"/>
        </w:rPr>
      </w:pPr>
      <w:r>
        <w:rPr>
          <w:color w:val="000000"/>
          <w:spacing w:val="-1"/>
          <w:sz w:val="22"/>
          <w:szCs w:val="22"/>
        </w:rPr>
        <w:t>El trabajo se organiza como sigue</w:t>
      </w:r>
      <w:r w:rsidR="0037799C">
        <w:rPr>
          <w:color w:val="000000"/>
          <w:spacing w:val="-1"/>
          <w:sz w:val="22"/>
          <w:szCs w:val="22"/>
        </w:rPr>
        <w:t>.</w:t>
      </w:r>
      <w:r>
        <w:rPr>
          <w:color w:val="000000"/>
          <w:spacing w:val="-1"/>
          <w:sz w:val="22"/>
          <w:szCs w:val="22"/>
        </w:rPr>
        <w:t xml:space="preserve"> </w:t>
      </w:r>
      <w:r w:rsidR="0037799C">
        <w:rPr>
          <w:color w:val="000000"/>
          <w:spacing w:val="-1"/>
          <w:sz w:val="22"/>
          <w:szCs w:val="22"/>
        </w:rPr>
        <w:t xml:space="preserve">En la </w:t>
      </w:r>
      <w:r>
        <w:rPr>
          <w:color w:val="000000"/>
          <w:spacing w:val="-1"/>
          <w:sz w:val="22"/>
          <w:szCs w:val="22"/>
        </w:rPr>
        <w:t xml:space="preserve">sección dos </w:t>
      </w:r>
      <w:r w:rsidR="0037799C">
        <w:rPr>
          <w:color w:val="000000"/>
          <w:spacing w:val="-1"/>
          <w:sz w:val="22"/>
          <w:szCs w:val="22"/>
        </w:rPr>
        <w:t xml:space="preserve">se </w:t>
      </w:r>
      <w:r>
        <w:rPr>
          <w:color w:val="000000"/>
          <w:spacing w:val="-1"/>
          <w:sz w:val="22"/>
          <w:szCs w:val="22"/>
        </w:rPr>
        <w:t xml:space="preserve">presenta una breve revisión teórica. </w:t>
      </w:r>
      <w:r w:rsidR="0037799C">
        <w:rPr>
          <w:color w:val="000000"/>
          <w:spacing w:val="-1"/>
          <w:sz w:val="22"/>
          <w:szCs w:val="22"/>
        </w:rPr>
        <w:t>En l</w:t>
      </w:r>
      <w:r>
        <w:rPr>
          <w:color w:val="000000"/>
          <w:spacing w:val="-1"/>
          <w:sz w:val="22"/>
          <w:szCs w:val="22"/>
        </w:rPr>
        <w:t xml:space="preserve">a sección tres </w:t>
      </w:r>
      <w:r w:rsidR="0037799C">
        <w:rPr>
          <w:color w:val="000000"/>
          <w:spacing w:val="-1"/>
          <w:sz w:val="22"/>
          <w:szCs w:val="22"/>
        </w:rPr>
        <w:t xml:space="preserve">se </w:t>
      </w:r>
      <w:r>
        <w:rPr>
          <w:color w:val="000000"/>
          <w:spacing w:val="-1"/>
          <w:sz w:val="22"/>
          <w:szCs w:val="22"/>
        </w:rPr>
        <w:t>describe la obtención de los datos</w:t>
      </w:r>
      <w:r w:rsidR="0037799C">
        <w:rPr>
          <w:color w:val="000000"/>
          <w:spacing w:val="-1"/>
          <w:sz w:val="22"/>
          <w:szCs w:val="22"/>
        </w:rPr>
        <w:t xml:space="preserve"> y en l</w:t>
      </w:r>
      <w:r>
        <w:rPr>
          <w:color w:val="000000"/>
          <w:spacing w:val="-1"/>
          <w:sz w:val="22"/>
          <w:szCs w:val="22"/>
        </w:rPr>
        <w:t>a sección cuatro</w:t>
      </w:r>
      <w:r w:rsidR="0037799C">
        <w:rPr>
          <w:color w:val="000000"/>
          <w:spacing w:val="-1"/>
          <w:sz w:val="22"/>
          <w:szCs w:val="22"/>
        </w:rPr>
        <w:t>,</w:t>
      </w:r>
      <w:r>
        <w:rPr>
          <w:color w:val="000000"/>
          <w:spacing w:val="-1"/>
          <w:sz w:val="22"/>
          <w:szCs w:val="22"/>
        </w:rPr>
        <w:t xml:space="preserve"> el método de análisis. En la sección cinco se reportan los resultados </w:t>
      </w:r>
      <w:r w:rsidR="00E44A19">
        <w:rPr>
          <w:color w:val="000000"/>
          <w:spacing w:val="-1"/>
          <w:sz w:val="22"/>
          <w:szCs w:val="22"/>
        </w:rPr>
        <w:t>y, p</w:t>
      </w:r>
      <w:r>
        <w:rPr>
          <w:color w:val="000000"/>
          <w:spacing w:val="-1"/>
          <w:sz w:val="22"/>
          <w:szCs w:val="22"/>
        </w:rPr>
        <w:t xml:space="preserve">or último, se presentan algunas conclusiones.   </w:t>
      </w:r>
    </w:p>
    <w:p w14:paraId="6DE3CF70" w14:textId="36B6B793" w:rsidR="00004358" w:rsidRDefault="00004358" w:rsidP="00E44EAC">
      <w:pPr>
        <w:snapToGrid w:val="0"/>
        <w:spacing w:line="360" w:lineRule="auto"/>
        <w:jc w:val="both"/>
        <w:rPr>
          <w:b/>
          <w:color w:val="000000"/>
          <w:spacing w:val="-1"/>
          <w:sz w:val="22"/>
          <w:szCs w:val="22"/>
          <w:lang w:val="es-MX"/>
        </w:rPr>
      </w:pPr>
    </w:p>
    <w:p w14:paraId="51B0465A" w14:textId="77777777" w:rsidR="007949C1" w:rsidRDefault="007949C1" w:rsidP="00004358">
      <w:pPr>
        <w:snapToGrid w:val="0"/>
        <w:spacing w:line="360" w:lineRule="auto"/>
        <w:jc w:val="both"/>
        <w:rPr>
          <w:b/>
          <w:color w:val="000000"/>
          <w:spacing w:val="-1"/>
          <w:sz w:val="22"/>
          <w:szCs w:val="22"/>
          <w:lang w:val="es-MX"/>
        </w:rPr>
      </w:pPr>
    </w:p>
    <w:p w14:paraId="5799E064" w14:textId="13C6EE4A" w:rsidR="00004358" w:rsidRPr="00E44EAC" w:rsidRDefault="00194C7F" w:rsidP="00004358">
      <w:pPr>
        <w:snapToGrid w:val="0"/>
        <w:spacing w:line="360" w:lineRule="auto"/>
        <w:jc w:val="both"/>
        <w:rPr>
          <w:b/>
          <w:color w:val="000000"/>
          <w:spacing w:val="-1"/>
          <w:sz w:val="22"/>
          <w:szCs w:val="22"/>
          <w:lang w:val="es-MX"/>
        </w:rPr>
      </w:pPr>
      <w:r>
        <w:rPr>
          <w:b/>
          <w:color w:val="000000"/>
          <w:spacing w:val="-1"/>
          <w:sz w:val="22"/>
          <w:szCs w:val="22"/>
          <w:lang w:val="es-MX"/>
        </w:rPr>
        <w:t xml:space="preserve">1. </w:t>
      </w:r>
      <w:r w:rsidR="00004358">
        <w:rPr>
          <w:b/>
          <w:color w:val="000000"/>
          <w:spacing w:val="-1"/>
          <w:sz w:val="22"/>
          <w:szCs w:val="22"/>
          <w:lang w:val="es-MX"/>
        </w:rPr>
        <w:t>Revisión de literatura</w:t>
      </w:r>
    </w:p>
    <w:p w14:paraId="45423AF6" w14:textId="099D52EF" w:rsidR="00004358" w:rsidRDefault="00004358" w:rsidP="00004358">
      <w:pPr>
        <w:snapToGrid w:val="0"/>
        <w:spacing w:line="360" w:lineRule="auto"/>
        <w:ind w:firstLine="284"/>
        <w:jc w:val="both"/>
        <w:rPr>
          <w:sz w:val="22"/>
          <w:szCs w:val="22"/>
          <w:lang w:eastAsia="en-US"/>
        </w:rPr>
      </w:pPr>
    </w:p>
    <w:p w14:paraId="73834994" w14:textId="5056411D" w:rsidR="007949C1" w:rsidRDefault="007949C1" w:rsidP="007949C1">
      <w:pPr>
        <w:snapToGrid w:val="0"/>
        <w:spacing w:line="360" w:lineRule="auto"/>
        <w:jc w:val="both"/>
        <w:rPr>
          <w:sz w:val="22"/>
          <w:szCs w:val="22"/>
          <w:lang w:eastAsia="en-US"/>
        </w:rPr>
      </w:pPr>
      <w:r>
        <w:rPr>
          <w:sz w:val="22"/>
          <w:szCs w:val="22"/>
          <w:lang w:eastAsia="en-US"/>
        </w:rPr>
        <w:t>¿Dónde consultar artículos científicos?</w:t>
      </w:r>
    </w:p>
    <w:p w14:paraId="180CC57D" w14:textId="3D00F89E" w:rsidR="007949C1" w:rsidRDefault="007949C1" w:rsidP="00004358">
      <w:pPr>
        <w:snapToGrid w:val="0"/>
        <w:spacing w:line="360" w:lineRule="auto"/>
        <w:ind w:firstLine="284"/>
        <w:jc w:val="both"/>
        <w:rPr>
          <w:sz w:val="22"/>
          <w:szCs w:val="22"/>
          <w:lang w:eastAsia="en-US"/>
        </w:rPr>
      </w:pPr>
    </w:p>
    <w:p w14:paraId="694EA5AE" w14:textId="2E43FE59" w:rsidR="007949C1" w:rsidRDefault="00CE7033" w:rsidP="00004358">
      <w:pPr>
        <w:snapToGrid w:val="0"/>
        <w:spacing w:line="360" w:lineRule="auto"/>
        <w:ind w:firstLine="284"/>
        <w:jc w:val="both"/>
      </w:pPr>
      <w:hyperlink r:id="rId11" w:history="1">
        <w:r w:rsidR="007949C1">
          <w:rPr>
            <w:rStyle w:val="Hipervnculo"/>
          </w:rPr>
          <w:t>https://www.sciencedirect.com/</w:t>
        </w:r>
      </w:hyperlink>
    </w:p>
    <w:p w14:paraId="7C630D6E" w14:textId="77777777" w:rsidR="007949C1" w:rsidRDefault="007949C1" w:rsidP="00004358">
      <w:pPr>
        <w:snapToGrid w:val="0"/>
        <w:spacing w:line="360" w:lineRule="auto"/>
        <w:ind w:firstLine="284"/>
        <w:jc w:val="both"/>
      </w:pPr>
    </w:p>
    <w:p w14:paraId="5CF0B58A" w14:textId="7C6A1E1E" w:rsidR="007949C1" w:rsidRDefault="00CE7033" w:rsidP="00004358">
      <w:pPr>
        <w:snapToGrid w:val="0"/>
        <w:spacing w:line="360" w:lineRule="auto"/>
        <w:ind w:firstLine="284"/>
        <w:jc w:val="both"/>
      </w:pPr>
      <w:hyperlink r:id="rId12" w:history="1">
        <w:r w:rsidR="007949C1">
          <w:rPr>
            <w:rStyle w:val="Hipervnculo"/>
          </w:rPr>
          <w:t>https://www.jstor.org/</w:t>
        </w:r>
      </w:hyperlink>
    </w:p>
    <w:p w14:paraId="0E124D80" w14:textId="6F33F0DA" w:rsidR="007949C1" w:rsidRDefault="007949C1" w:rsidP="00004358">
      <w:pPr>
        <w:snapToGrid w:val="0"/>
        <w:spacing w:line="360" w:lineRule="auto"/>
        <w:ind w:firstLine="284"/>
        <w:jc w:val="both"/>
      </w:pPr>
    </w:p>
    <w:p w14:paraId="36ABD4BB" w14:textId="7E72C589" w:rsidR="007949C1" w:rsidRDefault="00CE7033" w:rsidP="00004358">
      <w:pPr>
        <w:snapToGrid w:val="0"/>
        <w:spacing w:line="360" w:lineRule="auto"/>
        <w:ind w:firstLine="284"/>
        <w:jc w:val="both"/>
      </w:pPr>
      <w:hyperlink r:id="rId13" w:history="1">
        <w:r w:rsidR="007949C1">
          <w:rPr>
            <w:rStyle w:val="Hipervnculo"/>
          </w:rPr>
          <w:t>http://www.revistascytconacyt.mx/</w:t>
        </w:r>
      </w:hyperlink>
    </w:p>
    <w:p w14:paraId="14110472" w14:textId="6BE43DA3" w:rsidR="007949C1" w:rsidRDefault="007949C1" w:rsidP="00004358">
      <w:pPr>
        <w:snapToGrid w:val="0"/>
        <w:spacing w:line="360" w:lineRule="auto"/>
        <w:ind w:firstLine="284"/>
        <w:jc w:val="both"/>
      </w:pPr>
    </w:p>
    <w:p w14:paraId="2E1D8735" w14:textId="16DD49AB" w:rsidR="007949C1" w:rsidRDefault="00CE7033" w:rsidP="00004358">
      <w:pPr>
        <w:snapToGrid w:val="0"/>
        <w:spacing w:line="360" w:lineRule="auto"/>
        <w:ind w:firstLine="284"/>
        <w:jc w:val="both"/>
        <w:rPr>
          <w:sz w:val="22"/>
          <w:szCs w:val="22"/>
          <w:lang w:eastAsia="en-US"/>
        </w:rPr>
      </w:pPr>
      <w:hyperlink r:id="rId14" w:history="1">
        <w:r w:rsidR="007949C1">
          <w:rPr>
            <w:rStyle w:val="Hipervnculo"/>
          </w:rPr>
          <w:t>https://link.springer.com/</w:t>
        </w:r>
      </w:hyperlink>
    </w:p>
    <w:p w14:paraId="54E0E425" w14:textId="22807FE2" w:rsidR="00AA26CE" w:rsidRPr="007949C1" w:rsidRDefault="007949C1" w:rsidP="007949C1">
      <w:pPr>
        <w:snapToGrid w:val="0"/>
        <w:spacing w:line="360" w:lineRule="auto"/>
        <w:jc w:val="right"/>
        <w:rPr>
          <w:i/>
          <w:iCs/>
          <w:color w:val="000000"/>
          <w:sz w:val="22"/>
          <w:szCs w:val="22"/>
          <w:lang w:eastAsia="en-US"/>
        </w:rPr>
      </w:pPr>
      <w:r w:rsidRPr="007949C1">
        <w:rPr>
          <w:i/>
          <w:iCs/>
          <w:color w:val="000000"/>
          <w:sz w:val="22"/>
          <w:szCs w:val="22"/>
          <w:lang w:eastAsia="en-US"/>
        </w:rPr>
        <w:t xml:space="preserve">etcétera </w:t>
      </w:r>
    </w:p>
    <w:p w14:paraId="5F9ED964" w14:textId="7DD94B72" w:rsidR="007949C1" w:rsidRDefault="007949C1" w:rsidP="00E44EAC">
      <w:pPr>
        <w:snapToGrid w:val="0"/>
        <w:spacing w:line="360" w:lineRule="auto"/>
        <w:jc w:val="both"/>
        <w:rPr>
          <w:color w:val="000000"/>
          <w:sz w:val="22"/>
          <w:szCs w:val="22"/>
          <w:lang w:eastAsia="en-US"/>
        </w:rPr>
      </w:pPr>
    </w:p>
    <w:p w14:paraId="14305033" w14:textId="1C816AB4" w:rsidR="007949C1" w:rsidRDefault="007949C1" w:rsidP="00E44EAC">
      <w:pPr>
        <w:snapToGrid w:val="0"/>
        <w:spacing w:line="360" w:lineRule="auto"/>
        <w:jc w:val="both"/>
        <w:rPr>
          <w:color w:val="000000"/>
          <w:sz w:val="22"/>
          <w:szCs w:val="22"/>
          <w:lang w:eastAsia="en-US"/>
        </w:rPr>
      </w:pPr>
    </w:p>
    <w:p w14:paraId="7A07EEF8" w14:textId="77777777" w:rsidR="00331760" w:rsidRDefault="00331760" w:rsidP="00E44EAC">
      <w:pPr>
        <w:snapToGrid w:val="0"/>
        <w:spacing w:line="360" w:lineRule="auto"/>
        <w:jc w:val="both"/>
        <w:rPr>
          <w:color w:val="000000"/>
          <w:sz w:val="22"/>
          <w:szCs w:val="22"/>
          <w:lang w:eastAsia="en-US"/>
        </w:rPr>
      </w:pPr>
    </w:p>
    <w:p w14:paraId="529D341C" w14:textId="77777777" w:rsidR="00AE6359" w:rsidRPr="00E44EAC" w:rsidRDefault="00194C7F" w:rsidP="00E44EAC">
      <w:pPr>
        <w:snapToGrid w:val="0"/>
        <w:spacing w:line="360" w:lineRule="auto"/>
        <w:jc w:val="both"/>
        <w:rPr>
          <w:b/>
          <w:color w:val="000000"/>
          <w:spacing w:val="-1"/>
          <w:sz w:val="22"/>
          <w:szCs w:val="22"/>
          <w:lang w:val="es-MX"/>
        </w:rPr>
      </w:pPr>
      <w:r>
        <w:rPr>
          <w:b/>
          <w:color w:val="000000"/>
          <w:spacing w:val="-1"/>
          <w:sz w:val="22"/>
          <w:szCs w:val="22"/>
          <w:lang w:val="es-MX"/>
        </w:rPr>
        <w:t xml:space="preserve">2. </w:t>
      </w:r>
      <w:r w:rsidR="008322CE" w:rsidRPr="00E44EAC">
        <w:rPr>
          <w:b/>
          <w:color w:val="000000"/>
          <w:spacing w:val="-1"/>
          <w:sz w:val="22"/>
          <w:szCs w:val="22"/>
          <w:lang w:val="es-MX"/>
        </w:rPr>
        <w:t>Datos</w:t>
      </w:r>
      <w:r w:rsidR="0020704D" w:rsidRPr="00E44EAC">
        <w:rPr>
          <w:b/>
          <w:color w:val="000000"/>
          <w:spacing w:val="-1"/>
          <w:sz w:val="22"/>
          <w:szCs w:val="22"/>
          <w:lang w:val="es-MX"/>
        </w:rPr>
        <w:t xml:space="preserve"> </w:t>
      </w:r>
    </w:p>
    <w:p w14:paraId="73E4F9C0" w14:textId="77777777" w:rsidR="00414FE2" w:rsidRPr="00E44EAC" w:rsidRDefault="00414FE2" w:rsidP="00E44EAC">
      <w:pPr>
        <w:snapToGrid w:val="0"/>
        <w:spacing w:line="360" w:lineRule="auto"/>
        <w:jc w:val="both"/>
        <w:rPr>
          <w:b/>
          <w:color w:val="000000"/>
          <w:spacing w:val="-1"/>
          <w:sz w:val="22"/>
          <w:szCs w:val="22"/>
          <w:lang w:val="es-MX"/>
        </w:rPr>
      </w:pPr>
    </w:p>
    <w:p w14:paraId="324E23F3" w14:textId="7654E597" w:rsidR="00747003" w:rsidRPr="00E44EAC" w:rsidRDefault="00414FE2" w:rsidP="00DA59BE">
      <w:pPr>
        <w:spacing w:line="360" w:lineRule="auto"/>
        <w:jc w:val="both"/>
        <w:rPr>
          <w:sz w:val="22"/>
          <w:szCs w:val="22"/>
        </w:rPr>
      </w:pPr>
      <w:r w:rsidRPr="00E44EAC">
        <w:rPr>
          <w:sz w:val="22"/>
          <w:szCs w:val="22"/>
          <w:lang w:val="es-MX" w:eastAsia="en-US"/>
        </w:rPr>
        <w:t>¿C</w:t>
      </w:r>
      <w:r w:rsidR="00151F55" w:rsidRPr="00E44EAC">
        <w:rPr>
          <w:sz w:val="22"/>
          <w:szCs w:val="22"/>
          <w:lang w:val="es-MX" w:eastAsia="en-US"/>
        </w:rPr>
        <w:t>ómo influyen l</w:t>
      </w:r>
      <w:r w:rsidR="00C54E52">
        <w:rPr>
          <w:sz w:val="22"/>
          <w:szCs w:val="22"/>
          <w:lang w:val="es-MX" w:eastAsia="en-US"/>
        </w:rPr>
        <w:t>as características</w:t>
      </w:r>
      <w:r w:rsidR="00151F55" w:rsidRPr="00E44EAC">
        <w:rPr>
          <w:sz w:val="22"/>
          <w:szCs w:val="22"/>
          <w:lang w:val="es-MX" w:eastAsia="en-US"/>
        </w:rPr>
        <w:t xml:space="preserve"> </w:t>
      </w:r>
      <w:r w:rsidR="00C54E52">
        <w:rPr>
          <w:sz w:val="22"/>
          <w:szCs w:val="22"/>
          <w:lang w:val="es-MX" w:eastAsia="en-US"/>
        </w:rPr>
        <w:t xml:space="preserve">de </w:t>
      </w:r>
      <w:r w:rsidR="00FD6982">
        <w:rPr>
          <w:sz w:val="22"/>
          <w:szCs w:val="22"/>
          <w:lang w:val="es-MX" w:eastAsia="en-US"/>
        </w:rPr>
        <w:t xml:space="preserve">….. </w:t>
      </w:r>
      <w:r w:rsidR="00151F55" w:rsidRPr="00E44EAC">
        <w:rPr>
          <w:sz w:val="22"/>
          <w:szCs w:val="22"/>
          <w:lang w:val="es-MX" w:eastAsia="en-US"/>
        </w:rPr>
        <w:t>en la probabilidad de</w:t>
      </w:r>
      <w:r w:rsidR="00AA26CE">
        <w:rPr>
          <w:sz w:val="22"/>
          <w:szCs w:val="22"/>
          <w:lang w:val="es-MX" w:eastAsia="en-US"/>
        </w:rPr>
        <w:t xml:space="preserve"> que un</w:t>
      </w:r>
      <w:r w:rsidR="00FD6982">
        <w:rPr>
          <w:sz w:val="22"/>
          <w:szCs w:val="22"/>
          <w:lang w:val="es-MX" w:eastAsia="en-US"/>
        </w:rPr>
        <w:t xml:space="preserve"> agente …</w:t>
      </w:r>
      <w:r w:rsidRPr="00E44EAC">
        <w:rPr>
          <w:sz w:val="22"/>
          <w:szCs w:val="22"/>
          <w:lang w:val="es-MX" w:eastAsia="en-US"/>
        </w:rPr>
        <w:t xml:space="preserve">? </w:t>
      </w:r>
      <w:r w:rsidR="00970993" w:rsidRPr="00E44EAC">
        <w:rPr>
          <w:sz w:val="22"/>
          <w:szCs w:val="22"/>
        </w:rPr>
        <w:t xml:space="preserve">Para poder </w:t>
      </w:r>
      <w:r w:rsidR="00365F1F" w:rsidRPr="00E44EAC">
        <w:rPr>
          <w:sz w:val="22"/>
          <w:szCs w:val="22"/>
        </w:rPr>
        <w:t>dar respuesta a esta pregunta</w:t>
      </w:r>
      <w:r w:rsidRPr="00E44EAC">
        <w:rPr>
          <w:sz w:val="22"/>
          <w:szCs w:val="22"/>
        </w:rPr>
        <w:t xml:space="preserve"> se utiliza</w:t>
      </w:r>
      <w:r w:rsidR="00365F1F" w:rsidRPr="00E44EAC">
        <w:rPr>
          <w:sz w:val="22"/>
          <w:szCs w:val="22"/>
        </w:rPr>
        <w:t>n datos</w:t>
      </w:r>
      <w:r w:rsidR="00010D74" w:rsidRPr="00E44EAC">
        <w:rPr>
          <w:sz w:val="22"/>
          <w:szCs w:val="22"/>
        </w:rPr>
        <w:t xml:space="preserve"> de</w:t>
      </w:r>
      <w:r w:rsidR="00FD6982">
        <w:rPr>
          <w:sz w:val="22"/>
          <w:szCs w:val="22"/>
        </w:rPr>
        <w:t xml:space="preserve"> BANCOMEXT</w:t>
      </w:r>
      <w:r w:rsidR="00010D74" w:rsidRPr="00E44EAC">
        <w:rPr>
          <w:sz w:val="22"/>
          <w:szCs w:val="22"/>
        </w:rPr>
        <w:t xml:space="preserve"> </w:t>
      </w:r>
      <w:r w:rsidR="00FD6982">
        <w:rPr>
          <w:sz w:val="22"/>
          <w:szCs w:val="22"/>
        </w:rPr>
        <w:t xml:space="preserve">(Banco Nacional de Comercio Exterior) </w:t>
      </w:r>
      <w:r w:rsidR="00547117">
        <w:rPr>
          <w:sz w:val="22"/>
          <w:szCs w:val="22"/>
        </w:rPr>
        <w:t xml:space="preserve">y </w:t>
      </w:r>
      <w:r w:rsidR="007064A7">
        <w:rPr>
          <w:sz w:val="22"/>
          <w:szCs w:val="22"/>
        </w:rPr>
        <w:t>reportes de</w:t>
      </w:r>
      <w:r w:rsidR="00010D74" w:rsidRPr="00E44EAC">
        <w:rPr>
          <w:sz w:val="22"/>
          <w:szCs w:val="22"/>
        </w:rPr>
        <w:t xml:space="preserve"> </w:t>
      </w:r>
      <w:r w:rsidR="00365F1F" w:rsidRPr="00E44EAC">
        <w:rPr>
          <w:sz w:val="22"/>
          <w:szCs w:val="22"/>
        </w:rPr>
        <w:t xml:space="preserve">la </w:t>
      </w:r>
      <w:r w:rsidR="00FD6982">
        <w:rPr>
          <w:sz w:val="22"/>
          <w:szCs w:val="22"/>
        </w:rPr>
        <w:t xml:space="preserve">empresa </w:t>
      </w:r>
      <w:r w:rsidR="00BA44EA">
        <w:rPr>
          <w:sz w:val="22"/>
          <w:szCs w:val="22"/>
          <w:lang w:eastAsia="en-US"/>
        </w:rPr>
        <w:t>SORO NICE</w:t>
      </w:r>
      <w:r w:rsidR="00FD6982">
        <w:rPr>
          <w:sz w:val="22"/>
          <w:szCs w:val="22"/>
        </w:rPr>
        <w:t xml:space="preserve"> ubicada en Monterrey, </w:t>
      </w:r>
      <w:r w:rsidR="00365F1F" w:rsidRPr="00E44EAC">
        <w:rPr>
          <w:sz w:val="22"/>
          <w:szCs w:val="22"/>
        </w:rPr>
        <w:t>Nuevo León para el año 20</w:t>
      </w:r>
      <w:r w:rsidR="00FD6982">
        <w:rPr>
          <w:sz w:val="22"/>
          <w:szCs w:val="22"/>
        </w:rPr>
        <w:t>20</w:t>
      </w:r>
      <w:r w:rsidR="007064A7">
        <w:rPr>
          <w:sz w:val="22"/>
          <w:szCs w:val="22"/>
        </w:rPr>
        <w:t>,</w:t>
      </w:r>
      <w:r w:rsidR="00010D74" w:rsidRPr="00E44EAC">
        <w:rPr>
          <w:sz w:val="22"/>
          <w:szCs w:val="22"/>
        </w:rPr>
        <w:t xml:space="preserve"> así como</w:t>
      </w:r>
      <w:r w:rsidR="00365F1F" w:rsidRPr="00E44EAC">
        <w:rPr>
          <w:sz w:val="22"/>
          <w:szCs w:val="22"/>
        </w:rPr>
        <w:t xml:space="preserve"> </w:t>
      </w:r>
      <w:r w:rsidR="00365F1F" w:rsidRPr="00E44EAC">
        <w:rPr>
          <w:color w:val="000000"/>
          <w:spacing w:val="-1"/>
          <w:sz w:val="22"/>
          <w:szCs w:val="22"/>
        </w:rPr>
        <w:t xml:space="preserve">datos agregados </w:t>
      </w:r>
      <w:r w:rsidR="00FD6982">
        <w:rPr>
          <w:color w:val="000000"/>
          <w:spacing w:val="-1"/>
          <w:sz w:val="22"/>
          <w:szCs w:val="22"/>
        </w:rPr>
        <w:t>….</w:t>
      </w:r>
      <w:r w:rsidR="00070356" w:rsidRPr="00E44EAC">
        <w:rPr>
          <w:sz w:val="22"/>
          <w:szCs w:val="22"/>
        </w:rPr>
        <w:t xml:space="preserve"> </w:t>
      </w:r>
      <w:r w:rsidR="00FD6982">
        <w:rPr>
          <w:sz w:val="22"/>
          <w:szCs w:val="22"/>
        </w:rPr>
        <w:t>El muestreo utilizado fue ….obteniendo una muestra de…….</w:t>
      </w:r>
    </w:p>
    <w:p w14:paraId="0424FB32" w14:textId="77777777" w:rsidR="00FD6982" w:rsidRDefault="00FD6982" w:rsidP="00FD6982">
      <w:pPr>
        <w:pStyle w:val="Default"/>
        <w:tabs>
          <w:tab w:val="left" w:pos="284"/>
        </w:tabs>
        <w:spacing w:line="360" w:lineRule="auto"/>
        <w:jc w:val="both"/>
        <w:rPr>
          <w:rFonts w:ascii="Times New Roman" w:hAnsi="Times New Roman" w:cs="Times New Roman"/>
          <w:sz w:val="22"/>
          <w:szCs w:val="22"/>
        </w:rPr>
      </w:pPr>
    </w:p>
    <w:p w14:paraId="7AC5FC03" w14:textId="3D475635" w:rsidR="00174D6D" w:rsidRPr="00A72DFE" w:rsidRDefault="00747003" w:rsidP="00FD6982">
      <w:pPr>
        <w:pStyle w:val="Default"/>
        <w:tabs>
          <w:tab w:val="left" w:pos="284"/>
        </w:tabs>
        <w:spacing w:line="360" w:lineRule="auto"/>
        <w:jc w:val="both"/>
        <w:rPr>
          <w:rFonts w:ascii="Times New Roman" w:hAnsi="Times New Roman" w:cs="Times New Roman"/>
          <w:color w:val="auto"/>
          <w:sz w:val="22"/>
          <w:szCs w:val="22"/>
        </w:rPr>
      </w:pPr>
      <w:r w:rsidRPr="00E44EAC">
        <w:rPr>
          <w:rFonts w:ascii="Times New Roman" w:hAnsi="Times New Roman" w:cs="Times New Roman"/>
          <w:sz w:val="22"/>
          <w:szCs w:val="22"/>
        </w:rPr>
        <w:t xml:space="preserve">Para </w:t>
      </w:r>
      <w:r w:rsidR="00827786" w:rsidRPr="00E44EAC">
        <w:rPr>
          <w:rFonts w:ascii="Times New Roman" w:hAnsi="Times New Roman" w:cs="Times New Roman"/>
          <w:sz w:val="22"/>
          <w:szCs w:val="22"/>
        </w:rPr>
        <w:t xml:space="preserve">alcanzar el objetivo propuesto </w:t>
      </w:r>
      <w:r w:rsidR="00CB0416" w:rsidRPr="00E44EAC">
        <w:rPr>
          <w:rFonts w:ascii="Times New Roman" w:hAnsi="Times New Roman" w:cs="Times New Roman"/>
          <w:sz w:val="22"/>
          <w:szCs w:val="22"/>
        </w:rPr>
        <w:t xml:space="preserve">en </w:t>
      </w:r>
      <w:r w:rsidR="00827786" w:rsidRPr="00E44EAC">
        <w:rPr>
          <w:rFonts w:ascii="Times New Roman" w:hAnsi="Times New Roman" w:cs="Times New Roman"/>
          <w:sz w:val="22"/>
          <w:szCs w:val="22"/>
        </w:rPr>
        <w:t xml:space="preserve">esta investigación y </w:t>
      </w:r>
      <w:r w:rsidR="00B277DC" w:rsidRPr="00E44EAC">
        <w:rPr>
          <w:rFonts w:ascii="Times New Roman" w:hAnsi="Times New Roman" w:cs="Times New Roman"/>
          <w:sz w:val="22"/>
          <w:szCs w:val="22"/>
        </w:rPr>
        <w:t>determinar el efecto de la</w:t>
      </w:r>
      <w:r w:rsidRPr="00E44EAC">
        <w:rPr>
          <w:rFonts w:ascii="Times New Roman" w:hAnsi="Times New Roman" w:cs="Times New Roman"/>
          <w:sz w:val="22"/>
          <w:szCs w:val="22"/>
        </w:rPr>
        <w:t>s</w:t>
      </w:r>
      <w:r w:rsidR="00C54E52">
        <w:rPr>
          <w:rFonts w:ascii="Times New Roman" w:hAnsi="Times New Roman" w:cs="Times New Roman"/>
          <w:sz w:val="22"/>
          <w:szCs w:val="22"/>
        </w:rPr>
        <w:t xml:space="preserve"> características de</w:t>
      </w:r>
      <w:r w:rsidR="00FD6982">
        <w:rPr>
          <w:rFonts w:ascii="Times New Roman" w:hAnsi="Times New Roman" w:cs="Times New Roman"/>
          <w:sz w:val="22"/>
          <w:szCs w:val="22"/>
        </w:rPr>
        <w:t xml:space="preserve">l entorno laboral en …. </w:t>
      </w:r>
      <w:r w:rsidR="00CB0416" w:rsidRPr="00E44EAC">
        <w:rPr>
          <w:rFonts w:ascii="Times New Roman" w:hAnsi="Times New Roman" w:cs="Times New Roman"/>
          <w:sz w:val="22"/>
          <w:szCs w:val="22"/>
        </w:rPr>
        <w:t>, se efectúa lo siguiente</w:t>
      </w:r>
      <w:r w:rsidR="00405E43" w:rsidRPr="00E44EAC">
        <w:rPr>
          <w:rFonts w:ascii="Times New Roman" w:hAnsi="Times New Roman" w:cs="Times New Roman"/>
          <w:sz w:val="22"/>
          <w:szCs w:val="22"/>
        </w:rPr>
        <w:t xml:space="preserve">. </w:t>
      </w:r>
      <w:r w:rsidR="00CF5394" w:rsidRPr="00E44EAC">
        <w:rPr>
          <w:rFonts w:ascii="Times New Roman" w:hAnsi="Times New Roman" w:cs="Times New Roman"/>
          <w:sz w:val="22"/>
          <w:szCs w:val="22"/>
        </w:rPr>
        <w:t>Primer</w:t>
      </w:r>
      <w:r w:rsidR="00532EAD" w:rsidRPr="00E44EAC">
        <w:rPr>
          <w:rFonts w:ascii="Times New Roman" w:hAnsi="Times New Roman" w:cs="Times New Roman"/>
          <w:sz w:val="22"/>
          <w:szCs w:val="22"/>
        </w:rPr>
        <w:t>o</w:t>
      </w:r>
      <w:r w:rsidR="00CB0416" w:rsidRPr="00E44EAC">
        <w:rPr>
          <w:rFonts w:ascii="Times New Roman" w:hAnsi="Times New Roman" w:cs="Times New Roman"/>
          <w:sz w:val="22"/>
          <w:szCs w:val="22"/>
        </w:rPr>
        <w:t>,</w:t>
      </w:r>
      <w:r w:rsidR="00CF5394" w:rsidRPr="00E44EAC">
        <w:rPr>
          <w:rFonts w:ascii="Times New Roman" w:hAnsi="Times New Roman" w:cs="Times New Roman"/>
          <w:sz w:val="22"/>
          <w:szCs w:val="22"/>
        </w:rPr>
        <w:t xml:space="preserve"> </w:t>
      </w:r>
      <w:r w:rsidR="00CB0416" w:rsidRPr="00E44EAC">
        <w:rPr>
          <w:rFonts w:ascii="Times New Roman" w:hAnsi="Times New Roman" w:cs="Times New Roman"/>
          <w:sz w:val="22"/>
          <w:szCs w:val="22"/>
        </w:rPr>
        <w:t xml:space="preserve">es </w:t>
      </w:r>
      <w:r w:rsidRPr="00E44EAC">
        <w:rPr>
          <w:rFonts w:ascii="Times New Roman" w:hAnsi="Times New Roman" w:cs="Times New Roman"/>
          <w:sz w:val="22"/>
          <w:szCs w:val="22"/>
        </w:rPr>
        <w:t xml:space="preserve">necesario establecer </w:t>
      </w:r>
      <w:r w:rsidR="006B0178" w:rsidRPr="00E44EAC">
        <w:rPr>
          <w:rFonts w:ascii="Times New Roman" w:hAnsi="Times New Roman" w:cs="Times New Roman"/>
          <w:color w:val="auto"/>
          <w:sz w:val="22"/>
          <w:szCs w:val="22"/>
        </w:rPr>
        <w:t xml:space="preserve">la cobertura de la colonia y municipio donde </w:t>
      </w:r>
      <w:r w:rsidR="00FD6982">
        <w:rPr>
          <w:rFonts w:ascii="Times New Roman" w:hAnsi="Times New Roman" w:cs="Times New Roman"/>
          <w:color w:val="auto"/>
          <w:sz w:val="22"/>
          <w:szCs w:val="22"/>
        </w:rPr>
        <w:t>los agentes venden sus unidades….</w:t>
      </w:r>
      <w:r w:rsidR="0048113E" w:rsidRPr="00E44EAC">
        <w:rPr>
          <w:rFonts w:ascii="Times New Roman" w:hAnsi="Times New Roman" w:cs="Times New Roman"/>
          <w:color w:val="auto"/>
          <w:sz w:val="22"/>
          <w:szCs w:val="22"/>
        </w:rPr>
        <w:t>.</w:t>
      </w:r>
      <w:r w:rsidR="00A72DFE">
        <w:rPr>
          <w:rFonts w:ascii="Times New Roman" w:hAnsi="Times New Roman" w:cs="Times New Roman"/>
          <w:color w:val="auto"/>
          <w:sz w:val="22"/>
          <w:szCs w:val="22"/>
        </w:rPr>
        <w:t xml:space="preserve"> </w:t>
      </w:r>
      <w:r w:rsidR="00174D6D" w:rsidRPr="00E44EAC">
        <w:rPr>
          <w:rFonts w:ascii="Times New Roman" w:hAnsi="Times New Roman" w:cs="Times New Roman"/>
          <w:color w:val="auto"/>
          <w:sz w:val="22"/>
          <w:szCs w:val="22"/>
        </w:rPr>
        <w:t xml:space="preserve">Asimismo, para dicha determinación se empleó </w:t>
      </w:r>
      <w:r w:rsidR="00A72DFE">
        <w:rPr>
          <w:rFonts w:ascii="Times New Roman" w:hAnsi="Times New Roman" w:cs="Times New Roman"/>
          <w:color w:val="auto"/>
          <w:sz w:val="22"/>
          <w:szCs w:val="22"/>
        </w:rPr>
        <w:t>un</w:t>
      </w:r>
      <w:r w:rsidR="00174D6D" w:rsidRPr="00E44EAC">
        <w:rPr>
          <w:rFonts w:ascii="Times New Roman" w:hAnsi="Times New Roman" w:cs="Times New Roman"/>
          <w:color w:val="auto"/>
          <w:sz w:val="22"/>
          <w:szCs w:val="22"/>
        </w:rPr>
        <w:t xml:space="preserve"> análisis de los </w:t>
      </w:r>
      <w:r w:rsidR="00FD6982">
        <w:rPr>
          <w:rFonts w:ascii="Times New Roman" w:hAnsi="Times New Roman" w:cs="Times New Roman"/>
          <w:color w:val="auto"/>
          <w:sz w:val="22"/>
          <w:szCs w:val="22"/>
        </w:rPr>
        <w:t>……</w:t>
      </w:r>
      <w:r w:rsidR="00E83713">
        <w:rPr>
          <w:rFonts w:ascii="Times New Roman" w:hAnsi="Times New Roman" w:cs="Times New Roman"/>
          <w:color w:val="auto"/>
          <w:sz w:val="22"/>
          <w:szCs w:val="22"/>
        </w:rPr>
        <w:t>(véase Cuadro 1)</w:t>
      </w:r>
      <w:r w:rsidR="00174D6D" w:rsidRPr="00E44EAC">
        <w:rPr>
          <w:rFonts w:ascii="Times New Roman" w:hAnsi="Times New Roman" w:cs="Times New Roman"/>
          <w:color w:val="auto"/>
          <w:sz w:val="22"/>
          <w:szCs w:val="22"/>
        </w:rPr>
        <w:t xml:space="preserve">. </w:t>
      </w:r>
    </w:p>
    <w:p w14:paraId="790CF1B7" w14:textId="77777777" w:rsidR="00FD6982" w:rsidRDefault="00FD6982" w:rsidP="00FD6982">
      <w:pPr>
        <w:pStyle w:val="Default"/>
        <w:spacing w:line="360" w:lineRule="auto"/>
        <w:jc w:val="both"/>
        <w:rPr>
          <w:rFonts w:ascii="Times New Roman" w:hAnsi="Times New Roman" w:cs="Times New Roman"/>
          <w:sz w:val="22"/>
          <w:szCs w:val="22"/>
        </w:rPr>
      </w:pPr>
    </w:p>
    <w:p w14:paraId="72D65066" w14:textId="5D3B64F9" w:rsidR="00A04DC7" w:rsidRDefault="00E83713" w:rsidP="00FD6982">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Posteriormente, </w:t>
      </w:r>
      <w:r w:rsidRPr="00E83713">
        <w:rPr>
          <w:rFonts w:ascii="Times New Roman" w:hAnsi="Times New Roman" w:cs="Times New Roman"/>
          <w:sz w:val="22"/>
          <w:szCs w:val="22"/>
        </w:rPr>
        <w:t xml:space="preserve">se aplica un </w:t>
      </w:r>
      <w:r w:rsidR="00FD6982">
        <w:rPr>
          <w:rFonts w:ascii="Times New Roman" w:hAnsi="Times New Roman" w:cs="Times New Roman"/>
          <w:sz w:val="22"/>
          <w:szCs w:val="22"/>
        </w:rPr>
        <w:t xml:space="preserve">ANOVA </w:t>
      </w:r>
      <w:r w:rsidRPr="00E83713">
        <w:rPr>
          <w:rFonts w:ascii="Times New Roman" w:hAnsi="Times New Roman" w:cs="Times New Roman"/>
          <w:sz w:val="22"/>
          <w:szCs w:val="22"/>
        </w:rPr>
        <w:t>con el objeto de</w:t>
      </w:r>
      <w:r w:rsidRPr="00E44EAC">
        <w:rPr>
          <w:rFonts w:ascii="Times New Roman" w:hAnsi="Times New Roman" w:cs="Times New Roman"/>
          <w:sz w:val="22"/>
          <w:szCs w:val="22"/>
        </w:rPr>
        <w:t xml:space="preserve"> cuantificar los efectos de las variables explicativas sobre la </w:t>
      </w:r>
      <w:r w:rsidR="00FD6982">
        <w:rPr>
          <w:rFonts w:ascii="Times New Roman" w:hAnsi="Times New Roman" w:cs="Times New Roman"/>
          <w:sz w:val="22"/>
          <w:szCs w:val="22"/>
        </w:rPr>
        <w:t>…</w:t>
      </w:r>
      <w:r w:rsidRPr="00E44EAC">
        <w:rPr>
          <w:rFonts w:ascii="Times New Roman" w:hAnsi="Times New Roman" w:cs="Times New Roman"/>
          <w:sz w:val="22"/>
          <w:szCs w:val="22"/>
        </w:rPr>
        <w:t xml:space="preserve">. </w:t>
      </w:r>
    </w:p>
    <w:p w14:paraId="22D75211" w14:textId="77777777" w:rsidR="0001409E" w:rsidRDefault="00DA59BE" w:rsidP="00E83713">
      <w:pPr>
        <w:jc w:val="center"/>
        <w:rPr>
          <w:sz w:val="22"/>
          <w:szCs w:val="22"/>
        </w:rPr>
      </w:pPr>
      <w:r>
        <w:rPr>
          <w:sz w:val="22"/>
          <w:szCs w:val="22"/>
        </w:rPr>
        <w:t>Cuadro</w:t>
      </w:r>
      <w:r w:rsidR="0001409E" w:rsidRPr="00E44EAC">
        <w:rPr>
          <w:sz w:val="22"/>
          <w:szCs w:val="22"/>
        </w:rPr>
        <w:t xml:space="preserve"> 1</w:t>
      </w:r>
      <w:r w:rsidR="00E83713">
        <w:rPr>
          <w:sz w:val="22"/>
          <w:szCs w:val="22"/>
        </w:rPr>
        <w:t xml:space="preserve">. </w:t>
      </w:r>
      <w:r w:rsidR="008713FA" w:rsidRPr="00E44EAC">
        <w:rPr>
          <w:sz w:val="22"/>
          <w:szCs w:val="22"/>
        </w:rPr>
        <w:t>Descripción de variables</w:t>
      </w:r>
    </w:p>
    <w:p w14:paraId="39741724" w14:textId="77777777" w:rsidR="00E83713" w:rsidRPr="00E83713" w:rsidRDefault="00E83713" w:rsidP="00E83713">
      <w:pPr>
        <w:pStyle w:val="Default"/>
        <w:jc w:val="center"/>
        <w:rPr>
          <w:rFonts w:ascii="Times New Roman" w:hAnsi="Times New Roman" w:cs="Times New Roman"/>
          <w:sz w:val="22"/>
          <w:szCs w:val="22"/>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628"/>
      </w:tblGrid>
      <w:tr w:rsidR="00005711" w:rsidRPr="0017763F" w14:paraId="3749485C" w14:textId="77777777" w:rsidTr="000A2DDC">
        <w:tc>
          <w:tcPr>
            <w:tcW w:w="2439" w:type="dxa"/>
            <w:tcBorders>
              <w:top w:val="single" w:sz="4" w:space="0" w:color="auto"/>
              <w:bottom w:val="single" w:sz="4" w:space="0" w:color="auto"/>
            </w:tcBorders>
            <w:shd w:val="clear" w:color="auto" w:fill="auto"/>
          </w:tcPr>
          <w:p w14:paraId="35A88610" w14:textId="77777777" w:rsidR="008713FA" w:rsidRPr="0017763F" w:rsidRDefault="008713FA" w:rsidP="00123268">
            <w:pPr>
              <w:pStyle w:val="Default"/>
              <w:jc w:val="center"/>
              <w:rPr>
                <w:rFonts w:ascii="Times New Roman" w:hAnsi="Times New Roman" w:cs="Times New Roman"/>
                <w:color w:val="auto"/>
                <w:sz w:val="21"/>
                <w:szCs w:val="21"/>
                <w:lang w:val="en-US"/>
              </w:rPr>
            </w:pPr>
            <w:r w:rsidRPr="0017763F">
              <w:rPr>
                <w:rFonts w:ascii="Times New Roman" w:hAnsi="Times New Roman" w:cs="Times New Roman"/>
                <w:color w:val="auto"/>
                <w:sz w:val="21"/>
                <w:szCs w:val="21"/>
                <w:lang w:val="en-US"/>
              </w:rPr>
              <w:t>V</w:t>
            </w:r>
            <w:r>
              <w:rPr>
                <w:rFonts w:ascii="Times New Roman" w:hAnsi="Times New Roman" w:cs="Times New Roman"/>
                <w:color w:val="auto"/>
                <w:sz w:val="21"/>
                <w:szCs w:val="21"/>
                <w:lang w:val="en-US"/>
              </w:rPr>
              <w:t>ariable</w:t>
            </w:r>
            <w:r w:rsidR="00E7741F">
              <w:rPr>
                <w:rFonts w:ascii="Times New Roman" w:hAnsi="Times New Roman" w:cs="Times New Roman"/>
                <w:color w:val="auto"/>
                <w:sz w:val="21"/>
                <w:szCs w:val="21"/>
                <w:lang w:val="en-US"/>
              </w:rPr>
              <w:t>s</w:t>
            </w:r>
          </w:p>
        </w:tc>
        <w:tc>
          <w:tcPr>
            <w:tcW w:w="6628" w:type="dxa"/>
            <w:tcBorders>
              <w:top w:val="single" w:sz="4" w:space="0" w:color="auto"/>
              <w:bottom w:val="single" w:sz="4" w:space="0" w:color="auto"/>
            </w:tcBorders>
            <w:shd w:val="clear" w:color="auto" w:fill="auto"/>
          </w:tcPr>
          <w:p w14:paraId="1D2BE051" w14:textId="77777777" w:rsidR="008713FA" w:rsidRPr="0017763F" w:rsidRDefault="008713FA" w:rsidP="00123268">
            <w:pPr>
              <w:pStyle w:val="Default"/>
              <w:jc w:val="center"/>
              <w:rPr>
                <w:rFonts w:ascii="Times New Roman" w:hAnsi="Times New Roman" w:cs="Times New Roman"/>
                <w:color w:val="auto"/>
                <w:sz w:val="21"/>
                <w:szCs w:val="21"/>
                <w:lang w:val="en-US"/>
              </w:rPr>
            </w:pPr>
            <w:proofErr w:type="spellStart"/>
            <w:r>
              <w:rPr>
                <w:rFonts w:ascii="Times New Roman" w:hAnsi="Times New Roman" w:cs="Times New Roman"/>
                <w:color w:val="auto"/>
                <w:sz w:val="21"/>
                <w:szCs w:val="21"/>
                <w:lang w:val="en-US"/>
              </w:rPr>
              <w:t>Descripción</w:t>
            </w:r>
            <w:proofErr w:type="spellEnd"/>
          </w:p>
        </w:tc>
      </w:tr>
      <w:tr w:rsidR="008713FA" w:rsidRPr="00DA3747" w14:paraId="2E7AF8CB" w14:textId="77777777" w:rsidTr="000A2DDC">
        <w:tc>
          <w:tcPr>
            <w:tcW w:w="2439" w:type="dxa"/>
          </w:tcPr>
          <w:p w14:paraId="38F51744" w14:textId="77777777" w:rsidR="008713FA" w:rsidRPr="0017763F" w:rsidRDefault="008713FA" w:rsidP="00123268">
            <w:pPr>
              <w:pStyle w:val="Default"/>
              <w:jc w:val="both"/>
              <w:rPr>
                <w:rFonts w:ascii="Times New Roman" w:hAnsi="Times New Roman" w:cs="Times New Roman"/>
                <w:color w:val="auto"/>
                <w:sz w:val="21"/>
                <w:szCs w:val="21"/>
                <w:lang w:val="en-US"/>
              </w:rPr>
            </w:pPr>
            <w:proofErr w:type="spellStart"/>
            <w:r>
              <w:rPr>
                <w:rFonts w:ascii="Times New Roman" w:hAnsi="Times New Roman" w:cs="Times New Roman"/>
                <w:color w:val="auto"/>
                <w:sz w:val="21"/>
                <w:szCs w:val="21"/>
                <w:lang w:val="en-US"/>
              </w:rPr>
              <w:t>Edad</w:t>
            </w:r>
            <w:proofErr w:type="spellEnd"/>
          </w:p>
        </w:tc>
        <w:tc>
          <w:tcPr>
            <w:tcW w:w="6628" w:type="dxa"/>
          </w:tcPr>
          <w:p w14:paraId="2D8A5210" w14:textId="77777777" w:rsidR="008713FA" w:rsidRPr="0095134E" w:rsidRDefault="008713FA" w:rsidP="00123268">
            <w:pPr>
              <w:pStyle w:val="Default"/>
              <w:jc w:val="both"/>
              <w:rPr>
                <w:rFonts w:ascii="Times New Roman" w:hAnsi="Times New Roman" w:cs="Times New Roman"/>
                <w:color w:val="auto"/>
                <w:sz w:val="21"/>
                <w:szCs w:val="21"/>
                <w:lang w:val="es-MX"/>
              </w:rPr>
            </w:pPr>
            <w:r w:rsidRPr="0095134E">
              <w:rPr>
                <w:rFonts w:ascii="Times New Roman" w:hAnsi="Times New Roman" w:cs="Times New Roman"/>
                <w:color w:val="auto"/>
                <w:sz w:val="21"/>
                <w:szCs w:val="21"/>
                <w:lang w:val="es-MX"/>
              </w:rPr>
              <w:t>Edad de la presunta víctima en años</w:t>
            </w:r>
          </w:p>
        </w:tc>
      </w:tr>
      <w:tr w:rsidR="00760BC7" w:rsidRPr="0017763F" w14:paraId="1834C6E1" w14:textId="77777777" w:rsidTr="000A2DDC">
        <w:tc>
          <w:tcPr>
            <w:tcW w:w="2439" w:type="dxa"/>
          </w:tcPr>
          <w:p w14:paraId="70AC1703" w14:textId="77777777" w:rsidR="00760BC7" w:rsidRDefault="00760BC7" w:rsidP="00123268">
            <w:pPr>
              <w:pStyle w:val="Default"/>
              <w:jc w:val="both"/>
              <w:rPr>
                <w:rFonts w:ascii="Times New Roman" w:hAnsi="Times New Roman" w:cs="Times New Roman"/>
                <w:color w:val="auto"/>
                <w:sz w:val="21"/>
                <w:szCs w:val="21"/>
                <w:lang w:val="en-US"/>
              </w:rPr>
            </w:pPr>
            <w:proofErr w:type="spellStart"/>
            <w:r>
              <w:rPr>
                <w:rFonts w:ascii="Times New Roman" w:hAnsi="Times New Roman" w:cs="Times New Roman"/>
                <w:color w:val="auto"/>
                <w:sz w:val="21"/>
                <w:szCs w:val="21"/>
                <w:lang w:val="en-US"/>
              </w:rPr>
              <w:t>Género</w:t>
            </w:r>
            <w:proofErr w:type="spellEnd"/>
          </w:p>
        </w:tc>
        <w:tc>
          <w:tcPr>
            <w:tcW w:w="6628" w:type="dxa"/>
          </w:tcPr>
          <w:p w14:paraId="14FBBAAA" w14:textId="77777777" w:rsidR="00760BC7" w:rsidRDefault="00760BC7" w:rsidP="00760BC7">
            <w:pPr>
              <w:pStyle w:val="Default"/>
              <w:jc w:val="both"/>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 xml:space="preserve">Variable </w:t>
            </w:r>
            <w:r w:rsidRPr="00760BC7">
              <w:rPr>
                <w:rFonts w:ascii="Times New Roman" w:hAnsi="Times New Roman" w:cs="Times New Roman"/>
                <w:i/>
                <w:color w:val="auto"/>
                <w:sz w:val="21"/>
                <w:szCs w:val="21"/>
                <w:lang w:val="en-US"/>
              </w:rPr>
              <w:t>dummy</w:t>
            </w:r>
            <w:r>
              <w:rPr>
                <w:rFonts w:ascii="Times New Roman" w:hAnsi="Times New Roman" w:cs="Times New Roman"/>
                <w:color w:val="auto"/>
                <w:sz w:val="21"/>
                <w:szCs w:val="21"/>
                <w:lang w:val="en-US"/>
              </w:rPr>
              <w:t>: 1 = Hombre, 0 = no</w:t>
            </w:r>
          </w:p>
        </w:tc>
      </w:tr>
      <w:tr w:rsidR="00005711" w:rsidRPr="0017763F" w14:paraId="4377CC74" w14:textId="77777777" w:rsidTr="000A2DDC">
        <w:tc>
          <w:tcPr>
            <w:tcW w:w="2439" w:type="dxa"/>
          </w:tcPr>
          <w:p w14:paraId="3BBE6547" w14:textId="77777777" w:rsidR="008713FA" w:rsidRPr="0017763F" w:rsidRDefault="008713FA" w:rsidP="00123268">
            <w:pPr>
              <w:pStyle w:val="Default"/>
              <w:jc w:val="both"/>
              <w:rPr>
                <w:rFonts w:ascii="Times New Roman" w:hAnsi="Times New Roman" w:cs="Times New Roman"/>
                <w:color w:val="auto"/>
                <w:sz w:val="21"/>
                <w:szCs w:val="21"/>
                <w:lang w:val="en-US"/>
              </w:rPr>
            </w:pPr>
            <w:proofErr w:type="spellStart"/>
            <w:r>
              <w:rPr>
                <w:rFonts w:ascii="Times New Roman" w:hAnsi="Times New Roman" w:cs="Times New Roman"/>
                <w:color w:val="auto"/>
                <w:sz w:val="21"/>
                <w:szCs w:val="21"/>
                <w:lang w:val="en-US"/>
              </w:rPr>
              <w:t>Escolaridad</w:t>
            </w:r>
            <w:proofErr w:type="spellEnd"/>
          </w:p>
        </w:tc>
        <w:tc>
          <w:tcPr>
            <w:tcW w:w="6628" w:type="dxa"/>
          </w:tcPr>
          <w:p w14:paraId="12402FD5" w14:textId="77777777" w:rsidR="008713FA" w:rsidRPr="0095134E" w:rsidRDefault="00760BC7" w:rsidP="00760BC7">
            <w:pPr>
              <w:pStyle w:val="Default"/>
              <w:jc w:val="both"/>
              <w:rPr>
                <w:rFonts w:ascii="Times New Roman" w:hAnsi="Times New Roman" w:cs="Times New Roman"/>
                <w:color w:val="auto"/>
                <w:sz w:val="21"/>
                <w:szCs w:val="21"/>
                <w:lang w:val="es-MX"/>
              </w:rPr>
            </w:pPr>
            <w:r w:rsidRPr="0095134E">
              <w:rPr>
                <w:rFonts w:ascii="Times New Roman" w:hAnsi="Times New Roman" w:cs="Times New Roman"/>
                <w:color w:val="auto"/>
                <w:sz w:val="21"/>
                <w:szCs w:val="21"/>
                <w:lang w:val="es-MX"/>
              </w:rPr>
              <w:t>Esc_total: Grado de escolaridad en años</w:t>
            </w:r>
          </w:p>
        </w:tc>
      </w:tr>
      <w:tr w:rsidR="00005711" w:rsidRPr="00DA3747" w14:paraId="18CB04DD" w14:textId="77777777" w:rsidTr="000A2DDC">
        <w:tc>
          <w:tcPr>
            <w:tcW w:w="2439" w:type="dxa"/>
          </w:tcPr>
          <w:p w14:paraId="65EB6251" w14:textId="032EEF99" w:rsidR="00760BC7" w:rsidRPr="0017763F" w:rsidRDefault="00FD6982" w:rsidP="00123268">
            <w:pPr>
              <w:pStyle w:val="Default"/>
              <w:jc w:val="both"/>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Var4</w:t>
            </w:r>
          </w:p>
        </w:tc>
        <w:tc>
          <w:tcPr>
            <w:tcW w:w="6628" w:type="dxa"/>
          </w:tcPr>
          <w:p w14:paraId="1227B803" w14:textId="734EE020" w:rsidR="00760BC7" w:rsidRPr="0017763F" w:rsidRDefault="00FD6982" w:rsidP="00123268">
            <w:pPr>
              <w:pStyle w:val="Default"/>
              <w:jc w:val="both"/>
              <w:rPr>
                <w:rFonts w:ascii="Times New Roman" w:hAnsi="Times New Roman" w:cs="Times New Roman"/>
                <w:color w:val="auto"/>
                <w:sz w:val="21"/>
                <w:szCs w:val="21"/>
                <w:lang w:val="en-US"/>
              </w:rPr>
            </w:pPr>
            <w:proofErr w:type="spellStart"/>
            <w:r>
              <w:rPr>
                <w:rFonts w:ascii="Times New Roman" w:hAnsi="Times New Roman" w:cs="Times New Roman"/>
                <w:color w:val="auto"/>
                <w:sz w:val="21"/>
                <w:szCs w:val="21"/>
                <w:lang w:val="en-US"/>
              </w:rPr>
              <w:t>Definir</w:t>
            </w:r>
            <w:proofErr w:type="spellEnd"/>
            <w:r>
              <w:rPr>
                <w:rFonts w:ascii="Times New Roman" w:hAnsi="Times New Roman" w:cs="Times New Roman"/>
                <w:color w:val="auto"/>
                <w:sz w:val="21"/>
                <w:szCs w:val="21"/>
                <w:lang w:val="en-US"/>
              </w:rPr>
              <w:t>…</w:t>
            </w:r>
          </w:p>
        </w:tc>
      </w:tr>
      <w:tr w:rsidR="00005711" w:rsidRPr="00DA3747" w14:paraId="1B92CD78" w14:textId="77777777" w:rsidTr="000A2DDC">
        <w:tc>
          <w:tcPr>
            <w:tcW w:w="2439" w:type="dxa"/>
          </w:tcPr>
          <w:p w14:paraId="3F86477C" w14:textId="548D5677" w:rsidR="00760BC7" w:rsidRPr="0017763F" w:rsidRDefault="00FD6982" w:rsidP="00123268">
            <w:pPr>
              <w:pStyle w:val="Default"/>
              <w:jc w:val="both"/>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Var5</w:t>
            </w:r>
          </w:p>
        </w:tc>
        <w:tc>
          <w:tcPr>
            <w:tcW w:w="6628" w:type="dxa"/>
          </w:tcPr>
          <w:p w14:paraId="1D71388A" w14:textId="618CFF79" w:rsidR="00760BC7" w:rsidRPr="0095134E" w:rsidRDefault="00FD6982" w:rsidP="00FC6089">
            <w:pPr>
              <w:pStyle w:val="Default"/>
              <w:jc w:val="both"/>
              <w:rPr>
                <w:rFonts w:ascii="Times New Roman" w:hAnsi="Times New Roman" w:cs="Times New Roman"/>
                <w:color w:val="auto"/>
                <w:sz w:val="21"/>
                <w:szCs w:val="21"/>
                <w:lang w:val="es-MX"/>
              </w:rPr>
            </w:pPr>
            <w:proofErr w:type="spellStart"/>
            <w:r>
              <w:rPr>
                <w:rFonts w:ascii="Times New Roman" w:hAnsi="Times New Roman" w:cs="Times New Roman"/>
                <w:color w:val="auto"/>
                <w:sz w:val="21"/>
                <w:szCs w:val="21"/>
                <w:lang w:val="en-US"/>
              </w:rPr>
              <w:t>Definir</w:t>
            </w:r>
            <w:proofErr w:type="spellEnd"/>
            <w:r>
              <w:rPr>
                <w:rFonts w:ascii="Times New Roman" w:hAnsi="Times New Roman" w:cs="Times New Roman"/>
                <w:color w:val="auto"/>
                <w:sz w:val="21"/>
                <w:szCs w:val="21"/>
                <w:lang w:val="en-US"/>
              </w:rPr>
              <w:t>…</w:t>
            </w:r>
          </w:p>
        </w:tc>
      </w:tr>
      <w:tr w:rsidR="000A2DDC" w:rsidRPr="00DA3747" w14:paraId="52AFAC01" w14:textId="77777777" w:rsidTr="00BC5062">
        <w:tc>
          <w:tcPr>
            <w:tcW w:w="2439" w:type="dxa"/>
            <w:tcBorders>
              <w:bottom w:val="single" w:sz="4" w:space="0" w:color="auto"/>
            </w:tcBorders>
          </w:tcPr>
          <w:p w14:paraId="07E44E03" w14:textId="6C6B71C1" w:rsidR="000A2DDC" w:rsidRPr="0017763F" w:rsidRDefault="00FD6982" w:rsidP="00123268">
            <w:pPr>
              <w:pStyle w:val="Default"/>
              <w:jc w:val="both"/>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Var6</w:t>
            </w:r>
          </w:p>
        </w:tc>
        <w:tc>
          <w:tcPr>
            <w:tcW w:w="6628" w:type="dxa"/>
            <w:tcBorders>
              <w:bottom w:val="single" w:sz="4" w:space="0" w:color="auto"/>
            </w:tcBorders>
          </w:tcPr>
          <w:p w14:paraId="5C91712D" w14:textId="7931A097" w:rsidR="000A2DDC" w:rsidRPr="0095134E" w:rsidRDefault="00FD6982" w:rsidP="000A2DDC">
            <w:pPr>
              <w:pStyle w:val="Default"/>
              <w:jc w:val="both"/>
              <w:rPr>
                <w:rFonts w:ascii="Times New Roman" w:hAnsi="Times New Roman" w:cs="Times New Roman"/>
                <w:color w:val="auto"/>
                <w:sz w:val="21"/>
                <w:szCs w:val="21"/>
                <w:lang w:val="es-MX"/>
              </w:rPr>
            </w:pPr>
            <w:proofErr w:type="spellStart"/>
            <w:r>
              <w:rPr>
                <w:rFonts w:ascii="Times New Roman" w:hAnsi="Times New Roman" w:cs="Times New Roman"/>
                <w:color w:val="auto"/>
                <w:sz w:val="21"/>
                <w:szCs w:val="21"/>
                <w:lang w:val="en-US"/>
              </w:rPr>
              <w:t>Definir</w:t>
            </w:r>
            <w:proofErr w:type="spellEnd"/>
            <w:r>
              <w:rPr>
                <w:rFonts w:ascii="Times New Roman" w:hAnsi="Times New Roman" w:cs="Times New Roman"/>
                <w:color w:val="auto"/>
                <w:sz w:val="21"/>
                <w:szCs w:val="21"/>
                <w:lang w:val="en-US"/>
              </w:rPr>
              <w:t>…</w:t>
            </w:r>
          </w:p>
        </w:tc>
      </w:tr>
    </w:tbl>
    <w:p w14:paraId="38668857" w14:textId="77777777" w:rsidR="009C2D34" w:rsidRPr="00F8601D" w:rsidRDefault="009C2D34" w:rsidP="009C2D34">
      <w:pPr>
        <w:widowControl w:val="0"/>
        <w:jc w:val="both"/>
        <w:rPr>
          <w:b/>
          <w:sz w:val="16"/>
          <w:szCs w:val="16"/>
        </w:rPr>
      </w:pPr>
      <w:r w:rsidRPr="00F8601D">
        <w:rPr>
          <w:sz w:val="16"/>
          <w:szCs w:val="16"/>
        </w:rPr>
        <w:t>Fuente: Elaboración propia.</w:t>
      </w:r>
    </w:p>
    <w:p w14:paraId="5089539C" w14:textId="77777777" w:rsidR="002D7FA7" w:rsidRDefault="002D7FA7" w:rsidP="00747003">
      <w:pPr>
        <w:pStyle w:val="Default"/>
        <w:spacing w:line="480" w:lineRule="auto"/>
        <w:jc w:val="both"/>
        <w:rPr>
          <w:rFonts w:ascii="Times New Roman" w:hAnsi="Times New Roman" w:cs="Times New Roman"/>
        </w:rPr>
      </w:pPr>
    </w:p>
    <w:p w14:paraId="3F5977FD" w14:textId="4E479967" w:rsidR="002D7FA7" w:rsidRPr="00E44EAC" w:rsidRDefault="00F47E6B" w:rsidP="00FD6982">
      <w:pPr>
        <w:pStyle w:val="Default"/>
        <w:spacing w:line="360" w:lineRule="auto"/>
        <w:jc w:val="both"/>
        <w:rPr>
          <w:rFonts w:ascii="Times New Roman" w:hAnsi="Times New Roman" w:cs="Times New Roman"/>
          <w:sz w:val="22"/>
          <w:szCs w:val="22"/>
        </w:rPr>
      </w:pPr>
      <w:r w:rsidRPr="00E44EAC">
        <w:rPr>
          <w:rFonts w:ascii="Times New Roman" w:hAnsi="Times New Roman" w:cs="Times New Roman"/>
          <w:sz w:val="22"/>
          <w:szCs w:val="22"/>
        </w:rPr>
        <w:t xml:space="preserve">El análisis descriptivo de </w:t>
      </w:r>
      <w:r w:rsidR="00E21B2D">
        <w:rPr>
          <w:rFonts w:ascii="Times New Roman" w:hAnsi="Times New Roman" w:cs="Times New Roman"/>
          <w:sz w:val="22"/>
          <w:szCs w:val="22"/>
        </w:rPr>
        <w:t>las variables antes mencionadas</w:t>
      </w:r>
      <w:r w:rsidR="00D64D1D" w:rsidRPr="00E44EAC">
        <w:rPr>
          <w:rFonts w:ascii="Times New Roman" w:hAnsi="Times New Roman" w:cs="Times New Roman"/>
          <w:sz w:val="22"/>
          <w:szCs w:val="22"/>
        </w:rPr>
        <w:t xml:space="preserve"> </w:t>
      </w:r>
      <w:r w:rsidR="00542FC0" w:rsidRPr="00E44EAC">
        <w:rPr>
          <w:rFonts w:ascii="Times New Roman" w:hAnsi="Times New Roman" w:cs="Times New Roman"/>
          <w:sz w:val="22"/>
          <w:szCs w:val="22"/>
        </w:rPr>
        <w:t>se muestr</w:t>
      </w:r>
      <w:r w:rsidR="00DA59BE">
        <w:rPr>
          <w:rFonts w:ascii="Times New Roman" w:hAnsi="Times New Roman" w:cs="Times New Roman"/>
          <w:sz w:val="22"/>
          <w:szCs w:val="22"/>
        </w:rPr>
        <w:t>a en el</w:t>
      </w:r>
      <w:r w:rsidR="00542FC0" w:rsidRPr="00E44EAC">
        <w:rPr>
          <w:rFonts w:ascii="Times New Roman" w:hAnsi="Times New Roman" w:cs="Times New Roman"/>
          <w:sz w:val="22"/>
          <w:szCs w:val="22"/>
        </w:rPr>
        <w:t xml:space="preserve"> </w:t>
      </w:r>
      <w:r w:rsidR="00DA59BE">
        <w:rPr>
          <w:rFonts w:ascii="Times New Roman" w:hAnsi="Times New Roman" w:cs="Times New Roman"/>
          <w:sz w:val="22"/>
          <w:szCs w:val="22"/>
        </w:rPr>
        <w:t>Cuadro</w:t>
      </w:r>
      <w:r w:rsidR="00542FC0" w:rsidRPr="00E44EAC">
        <w:rPr>
          <w:rFonts w:ascii="Times New Roman" w:hAnsi="Times New Roman" w:cs="Times New Roman"/>
          <w:sz w:val="22"/>
          <w:szCs w:val="22"/>
        </w:rPr>
        <w:t xml:space="preserve"> 2</w:t>
      </w:r>
      <w:r w:rsidRPr="00E44EAC">
        <w:rPr>
          <w:rFonts w:ascii="Times New Roman" w:hAnsi="Times New Roman" w:cs="Times New Roman"/>
          <w:sz w:val="22"/>
          <w:szCs w:val="22"/>
        </w:rPr>
        <w:t>,</w:t>
      </w:r>
      <w:r w:rsidR="00747003" w:rsidRPr="00E44EAC">
        <w:rPr>
          <w:rFonts w:ascii="Times New Roman" w:hAnsi="Times New Roman" w:cs="Times New Roman"/>
          <w:sz w:val="22"/>
          <w:szCs w:val="22"/>
        </w:rPr>
        <w:t xml:space="preserve"> </w:t>
      </w:r>
      <w:r w:rsidRPr="00E44EAC">
        <w:rPr>
          <w:rFonts w:ascii="Times New Roman" w:hAnsi="Times New Roman" w:cs="Times New Roman"/>
          <w:sz w:val="22"/>
          <w:szCs w:val="22"/>
        </w:rPr>
        <w:t xml:space="preserve">en </w:t>
      </w:r>
      <w:r w:rsidR="001D73A6" w:rsidRPr="00E44EAC">
        <w:rPr>
          <w:rFonts w:ascii="Times New Roman" w:hAnsi="Times New Roman" w:cs="Times New Roman"/>
          <w:sz w:val="22"/>
          <w:szCs w:val="22"/>
        </w:rPr>
        <w:t xml:space="preserve">el cual </w:t>
      </w:r>
      <w:r w:rsidRPr="00E44EAC">
        <w:rPr>
          <w:rFonts w:ascii="Times New Roman" w:hAnsi="Times New Roman" w:cs="Times New Roman"/>
          <w:sz w:val="22"/>
          <w:szCs w:val="22"/>
        </w:rPr>
        <w:t xml:space="preserve">se aprecia </w:t>
      </w:r>
      <w:r w:rsidR="00747003" w:rsidRPr="00E44EAC">
        <w:rPr>
          <w:rFonts w:ascii="Times New Roman" w:hAnsi="Times New Roman" w:cs="Times New Roman"/>
          <w:sz w:val="22"/>
          <w:szCs w:val="22"/>
        </w:rPr>
        <w:t>que</w:t>
      </w:r>
      <w:r w:rsidR="00D60A55" w:rsidRPr="00E44EAC">
        <w:rPr>
          <w:rFonts w:ascii="Times New Roman" w:hAnsi="Times New Roman" w:cs="Times New Roman"/>
          <w:sz w:val="22"/>
          <w:szCs w:val="22"/>
        </w:rPr>
        <w:t xml:space="preserve"> las cifras de </w:t>
      </w:r>
      <w:r w:rsidR="00F80628" w:rsidRPr="00E44EAC">
        <w:rPr>
          <w:rFonts w:ascii="Times New Roman" w:hAnsi="Times New Roman" w:cs="Times New Roman"/>
          <w:sz w:val="22"/>
          <w:szCs w:val="22"/>
        </w:rPr>
        <w:t>20</w:t>
      </w:r>
      <w:r w:rsidR="00FD6982">
        <w:rPr>
          <w:rFonts w:ascii="Times New Roman" w:hAnsi="Times New Roman" w:cs="Times New Roman"/>
          <w:sz w:val="22"/>
          <w:szCs w:val="22"/>
        </w:rPr>
        <w:t>20</w:t>
      </w:r>
      <w:r w:rsidR="00F80628" w:rsidRPr="00E44EAC">
        <w:rPr>
          <w:rFonts w:ascii="Times New Roman" w:hAnsi="Times New Roman" w:cs="Times New Roman"/>
          <w:sz w:val="22"/>
          <w:szCs w:val="22"/>
        </w:rPr>
        <w:t xml:space="preserve"> </w:t>
      </w:r>
      <w:r w:rsidR="00D60A55" w:rsidRPr="00E44EAC">
        <w:rPr>
          <w:rFonts w:ascii="Times New Roman" w:hAnsi="Times New Roman" w:cs="Times New Roman"/>
          <w:sz w:val="22"/>
          <w:szCs w:val="22"/>
        </w:rPr>
        <w:t>destacan</w:t>
      </w:r>
      <w:r w:rsidR="001D73A6" w:rsidRPr="00E44EAC">
        <w:rPr>
          <w:rFonts w:ascii="Times New Roman" w:hAnsi="Times New Roman" w:cs="Times New Roman"/>
          <w:sz w:val="22"/>
          <w:szCs w:val="22"/>
        </w:rPr>
        <w:t>,</w:t>
      </w:r>
      <w:r w:rsidR="00D60A55" w:rsidRPr="00E44EAC">
        <w:rPr>
          <w:rFonts w:ascii="Times New Roman" w:hAnsi="Times New Roman" w:cs="Times New Roman"/>
          <w:sz w:val="22"/>
          <w:szCs w:val="22"/>
        </w:rPr>
        <w:t xml:space="preserve"> </w:t>
      </w:r>
      <w:r w:rsidR="00F80628" w:rsidRPr="00E44EAC">
        <w:rPr>
          <w:rFonts w:ascii="Times New Roman" w:hAnsi="Times New Roman" w:cs="Times New Roman"/>
          <w:sz w:val="22"/>
          <w:szCs w:val="22"/>
        </w:rPr>
        <w:t>en promedio</w:t>
      </w:r>
      <w:r w:rsidR="001D73A6" w:rsidRPr="00E44EAC">
        <w:rPr>
          <w:rFonts w:ascii="Times New Roman" w:hAnsi="Times New Roman" w:cs="Times New Roman"/>
          <w:sz w:val="22"/>
          <w:szCs w:val="22"/>
        </w:rPr>
        <w:t>,</w:t>
      </w:r>
      <w:r w:rsidR="00F80628" w:rsidRPr="00E44EAC">
        <w:rPr>
          <w:rFonts w:ascii="Times New Roman" w:hAnsi="Times New Roman" w:cs="Times New Roman"/>
          <w:sz w:val="22"/>
          <w:szCs w:val="22"/>
        </w:rPr>
        <w:t xml:space="preserve"> </w:t>
      </w:r>
      <w:r w:rsidR="00D60A55" w:rsidRPr="00E44EAC">
        <w:rPr>
          <w:rFonts w:ascii="Times New Roman" w:hAnsi="Times New Roman" w:cs="Times New Roman"/>
          <w:sz w:val="22"/>
          <w:szCs w:val="22"/>
        </w:rPr>
        <w:t xml:space="preserve">que el </w:t>
      </w:r>
      <w:r w:rsidR="00FD6982">
        <w:rPr>
          <w:rFonts w:ascii="Times New Roman" w:hAnsi="Times New Roman" w:cs="Times New Roman"/>
          <w:sz w:val="22"/>
          <w:szCs w:val="22"/>
        </w:rPr>
        <w:t>XXX</w:t>
      </w:r>
      <w:r w:rsidR="00AA26CE">
        <w:rPr>
          <w:rFonts w:ascii="Times New Roman" w:hAnsi="Times New Roman" w:cs="Times New Roman"/>
          <w:sz w:val="22"/>
          <w:szCs w:val="22"/>
        </w:rPr>
        <w:t>% de l</w:t>
      </w:r>
      <w:r w:rsidR="00FD6982">
        <w:rPr>
          <w:rFonts w:ascii="Times New Roman" w:hAnsi="Times New Roman" w:cs="Times New Roman"/>
          <w:sz w:val="22"/>
          <w:szCs w:val="22"/>
        </w:rPr>
        <w:t>o</w:t>
      </w:r>
      <w:r w:rsidR="00AA26CE">
        <w:rPr>
          <w:rFonts w:ascii="Times New Roman" w:hAnsi="Times New Roman" w:cs="Times New Roman"/>
          <w:sz w:val="22"/>
          <w:szCs w:val="22"/>
        </w:rPr>
        <w:t xml:space="preserve">s </w:t>
      </w:r>
      <w:r w:rsidR="00FD6982">
        <w:rPr>
          <w:rFonts w:ascii="Times New Roman" w:hAnsi="Times New Roman" w:cs="Times New Roman"/>
          <w:sz w:val="22"/>
          <w:szCs w:val="22"/>
        </w:rPr>
        <w:t>agentes ….</w:t>
      </w:r>
      <w:r w:rsidR="00D60A55" w:rsidRPr="00E44EAC">
        <w:rPr>
          <w:rFonts w:ascii="Times New Roman" w:hAnsi="Times New Roman" w:cs="Times New Roman"/>
          <w:sz w:val="22"/>
          <w:szCs w:val="22"/>
        </w:rPr>
        <w:t xml:space="preserve">. Asimismo, se observa que </w:t>
      </w:r>
      <w:r w:rsidR="00747003" w:rsidRPr="00E44EAC">
        <w:rPr>
          <w:rFonts w:ascii="Times New Roman" w:hAnsi="Times New Roman" w:cs="Times New Roman"/>
          <w:sz w:val="22"/>
          <w:szCs w:val="22"/>
        </w:rPr>
        <w:t xml:space="preserve">la edad promedio de los </w:t>
      </w:r>
      <w:r w:rsidR="00FD6982">
        <w:rPr>
          <w:rFonts w:ascii="Times New Roman" w:hAnsi="Times New Roman" w:cs="Times New Roman"/>
          <w:sz w:val="22"/>
          <w:szCs w:val="22"/>
        </w:rPr>
        <w:t>agentes</w:t>
      </w:r>
      <w:r w:rsidR="00E21B2D">
        <w:rPr>
          <w:rFonts w:ascii="Times New Roman" w:hAnsi="Times New Roman" w:cs="Times New Roman"/>
          <w:sz w:val="22"/>
          <w:szCs w:val="22"/>
        </w:rPr>
        <w:t xml:space="preserve"> de las empresas</w:t>
      </w:r>
      <w:r w:rsidR="00542FC0" w:rsidRPr="00E44EAC">
        <w:rPr>
          <w:rFonts w:ascii="Times New Roman" w:hAnsi="Times New Roman" w:cs="Times New Roman"/>
          <w:sz w:val="22"/>
          <w:szCs w:val="22"/>
        </w:rPr>
        <w:t xml:space="preserve"> </w:t>
      </w:r>
      <w:r w:rsidR="00747003" w:rsidRPr="00E44EAC">
        <w:rPr>
          <w:rFonts w:ascii="Times New Roman" w:hAnsi="Times New Roman" w:cs="Times New Roman"/>
          <w:sz w:val="22"/>
          <w:szCs w:val="22"/>
        </w:rPr>
        <w:t>fue de 4</w:t>
      </w:r>
      <w:r w:rsidR="002F3653" w:rsidRPr="00E44EAC">
        <w:rPr>
          <w:rFonts w:ascii="Times New Roman" w:hAnsi="Times New Roman" w:cs="Times New Roman"/>
          <w:sz w:val="22"/>
          <w:szCs w:val="22"/>
        </w:rPr>
        <w:t>0</w:t>
      </w:r>
      <w:r w:rsidR="002D7FA7" w:rsidRPr="00E44EAC">
        <w:rPr>
          <w:rFonts w:ascii="Times New Roman" w:hAnsi="Times New Roman" w:cs="Times New Roman"/>
          <w:sz w:val="22"/>
          <w:szCs w:val="22"/>
        </w:rPr>
        <w:t>.5</w:t>
      </w:r>
      <w:r w:rsidR="00747003" w:rsidRPr="00E44EAC">
        <w:rPr>
          <w:rFonts w:ascii="Times New Roman" w:hAnsi="Times New Roman" w:cs="Times New Roman"/>
          <w:sz w:val="22"/>
          <w:szCs w:val="22"/>
        </w:rPr>
        <w:t xml:space="preserve"> años. </w:t>
      </w:r>
    </w:p>
    <w:p w14:paraId="6CD4C492" w14:textId="77777777" w:rsidR="00FD6982" w:rsidRDefault="00FD6982" w:rsidP="00FD6982">
      <w:pPr>
        <w:pStyle w:val="Default"/>
        <w:spacing w:line="360" w:lineRule="auto"/>
        <w:jc w:val="both"/>
        <w:rPr>
          <w:rFonts w:ascii="Times New Roman" w:hAnsi="Times New Roman" w:cs="Times New Roman"/>
          <w:sz w:val="22"/>
          <w:szCs w:val="22"/>
        </w:rPr>
      </w:pPr>
    </w:p>
    <w:p w14:paraId="5706A3D3" w14:textId="2BD4E0F5" w:rsidR="00932CFE" w:rsidRDefault="00932CFE" w:rsidP="00105E90">
      <w:pPr>
        <w:pStyle w:val="Default"/>
        <w:spacing w:line="360" w:lineRule="auto"/>
        <w:ind w:firstLine="284"/>
        <w:jc w:val="both"/>
        <w:rPr>
          <w:rFonts w:ascii="Times New Roman" w:hAnsi="Times New Roman" w:cs="Times New Roman"/>
          <w:sz w:val="22"/>
          <w:szCs w:val="22"/>
        </w:rPr>
      </w:pPr>
    </w:p>
    <w:p w14:paraId="20C6D6FF" w14:textId="0732ACC3" w:rsidR="00FD6982" w:rsidRDefault="00FD6982" w:rsidP="00105E90">
      <w:pPr>
        <w:pStyle w:val="Default"/>
        <w:spacing w:line="360" w:lineRule="auto"/>
        <w:ind w:firstLine="284"/>
        <w:jc w:val="both"/>
        <w:rPr>
          <w:rFonts w:ascii="Times New Roman" w:hAnsi="Times New Roman" w:cs="Times New Roman"/>
          <w:sz w:val="22"/>
          <w:szCs w:val="22"/>
        </w:rPr>
      </w:pPr>
    </w:p>
    <w:p w14:paraId="3E1A6A30" w14:textId="166899DE" w:rsidR="00FD6982" w:rsidRDefault="00FD6982" w:rsidP="00105E90">
      <w:pPr>
        <w:pStyle w:val="Default"/>
        <w:spacing w:line="360" w:lineRule="auto"/>
        <w:ind w:firstLine="284"/>
        <w:jc w:val="both"/>
        <w:rPr>
          <w:rFonts w:ascii="Times New Roman" w:hAnsi="Times New Roman" w:cs="Times New Roman"/>
          <w:sz w:val="22"/>
          <w:szCs w:val="22"/>
        </w:rPr>
      </w:pPr>
    </w:p>
    <w:p w14:paraId="45E398BD" w14:textId="47676240" w:rsidR="00FD6982" w:rsidRDefault="00FD6982" w:rsidP="00105E90">
      <w:pPr>
        <w:pStyle w:val="Default"/>
        <w:spacing w:line="360" w:lineRule="auto"/>
        <w:ind w:firstLine="284"/>
        <w:jc w:val="both"/>
        <w:rPr>
          <w:rFonts w:ascii="Times New Roman" w:hAnsi="Times New Roman" w:cs="Times New Roman"/>
          <w:sz w:val="22"/>
          <w:szCs w:val="22"/>
        </w:rPr>
      </w:pPr>
    </w:p>
    <w:p w14:paraId="6431180D" w14:textId="4A748CA7" w:rsidR="00FD6982" w:rsidRDefault="00FD6982" w:rsidP="00105E90">
      <w:pPr>
        <w:pStyle w:val="Default"/>
        <w:spacing w:line="360" w:lineRule="auto"/>
        <w:ind w:firstLine="284"/>
        <w:jc w:val="both"/>
        <w:rPr>
          <w:rFonts w:ascii="Times New Roman" w:hAnsi="Times New Roman" w:cs="Times New Roman"/>
          <w:sz w:val="22"/>
          <w:szCs w:val="22"/>
        </w:rPr>
      </w:pPr>
    </w:p>
    <w:p w14:paraId="7444CC04" w14:textId="0E539E22" w:rsidR="00FD6982" w:rsidRDefault="00FD6982" w:rsidP="00105E90">
      <w:pPr>
        <w:pStyle w:val="Default"/>
        <w:spacing w:line="360" w:lineRule="auto"/>
        <w:ind w:firstLine="284"/>
        <w:jc w:val="both"/>
        <w:rPr>
          <w:rFonts w:ascii="Times New Roman" w:hAnsi="Times New Roman" w:cs="Times New Roman"/>
          <w:sz w:val="22"/>
          <w:szCs w:val="22"/>
        </w:rPr>
      </w:pPr>
    </w:p>
    <w:p w14:paraId="38E62863" w14:textId="70A833FB" w:rsidR="00FD6982" w:rsidRDefault="00FD6982" w:rsidP="00105E90">
      <w:pPr>
        <w:pStyle w:val="Default"/>
        <w:spacing w:line="360" w:lineRule="auto"/>
        <w:ind w:firstLine="284"/>
        <w:jc w:val="both"/>
        <w:rPr>
          <w:rFonts w:ascii="Times New Roman" w:hAnsi="Times New Roman" w:cs="Times New Roman"/>
          <w:sz w:val="22"/>
          <w:szCs w:val="22"/>
        </w:rPr>
      </w:pPr>
    </w:p>
    <w:p w14:paraId="7FDF121A" w14:textId="77777777" w:rsidR="00FD6982" w:rsidRPr="00E44EAC" w:rsidRDefault="00FD6982" w:rsidP="00105E90">
      <w:pPr>
        <w:pStyle w:val="Default"/>
        <w:spacing w:line="360" w:lineRule="auto"/>
        <w:ind w:firstLine="284"/>
        <w:jc w:val="both"/>
        <w:rPr>
          <w:rFonts w:ascii="Times New Roman" w:hAnsi="Times New Roman" w:cs="Times New Roman"/>
          <w:sz w:val="22"/>
          <w:szCs w:val="22"/>
        </w:rPr>
      </w:pPr>
    </w:p>
    <w:p w14:paraId="4CE50258" w14:textId="77777777" w:rsidR="00BA0C44" w:rsidRPr="00E21B2D" w:rsidRDefault="00DA59BE" w:rsidP="00E21B2D">
      <w:pPr>
        <w:pStyle w:val="Default"/>
        <w:jc w:val="center"/>
        <w:rPr>
          <w:rFonts w:ascii="Times New Roman" w:hAnsi="Times New Roman" w:cs="Times New Roman"/>
          <w:sz w:val="22"/>
          <w:szCs w:val="22"/>
        </w:rPr>
      </w:pPr>
      <w:r>
        <w:rPr>
          <w:rFonts w:ascii="Times New Roman" w:hAnsi="Times New Roman" w:cs="Times New Roman"/>
          <w:sz w:val="22"/>
          <w:szCs w:val="22"/>
        </w:rPr>
        <w:t>Cuadro</w:t>
      </w:r>
      <w:r w:rsidR="00542FC0" w:rsidRPr="00E44EAC">
        <w:rPr>
          <w:rFonts w:ascii="Times New Roman" w:hAnsi="Times New Roman" w:cs="Times New Roman"/>
          <w:sz w:val="22"/>
          <w:szCs w:val="22"/>
        </w:rPr>
        <w:t xml:space="preserve"> 2</w:t>
      </w:r>
      <w:r w:rsidR="00E21B2D">
        <w:rPr>
          <w:rFonts w:ascii="Times New Roman" w:hAnsi="Times New Roman" w:cs="Times New Roman"/>
          <w:sz w:val="22"/>
          <w:szCs w:val="22"/>
        </w:rPr>
        <w:t xml:space="preserve">. </w:t>
      </w:r>
      <w:r w:rsidR="009755C8" w:rsidRPr="00E44EAC">
        <w:rPr>
          <w:rFonts w:ascii="Times New Roman" w:hAnsi="Times New Roman" w:cs="Times New Roman"/>
          <w:bCs/>
          <w:sz w:val="22"/>
          <w:szCs w:val="22"/>
        </w:rPr>
        <w:t>Estadísticos d</w:t>
      </w:r>
      <w:r w:rsidR="00BA0C44" w:rsidRPr="00E44EAC">
        <w:rPr>
          <w:rFonts w:ascii="Times New Roman" w:hAnsi="Times New Roman" w:cs="Times New Roman"/>
          <w:bCs/>
          <w:sz w:val="22"/>
          <w:szCs w:val="22"/>
        </w:rPr>
        <w:t xml:space="preserve">escriptivos de las variables </w:t>
      </w:r>
    </w:p>
    <w:p w14:paraId="0897D738" w14:textId="77777777" w:rsidR="00747003" w:rsidRDefault="00747003" w:rsidP="00747003">
      <w:pPr>
        <w:pStyle w:val="Default"/>
        <w:jc w:val="center"/>
        <w:rPr>
          <w:rFonts w:ascii="Times New Roman" w:hAnsi="Times New Roman" w:cs="Times New Roman"/>
          <w:bCs/>
        </w:rPr>
      </w:pPr>
    </w:p>
    <w:tbl>
      <w:tblPr>
        <w:tblW w:w="6617" w:type="dxa"/>
        <w:jc w:val="center"/>
        <w:tblLayout w:type="fixed"/>
        <w:tblCellMar>
          <w:left w:w="70" w:type="dxa"/>
          <w:right w:w="70" w:type="dxa"/>
        </w:tblCellMar>
        <w:tblLook w:val="04A0" w:firstRow="1" w:lastRow="0" w:firstColumn="1" w:lastColumn="0" w:noHBand="0" w:noVBand="1"/>
      </w:tblPr>
      <w:tblGrid>
        <w:gridCol w:w="2694"/>
        <w:gridCol w:w="992"/>
        <w:gridCol w:w="1134"/>
        <w:gridCol w:w="851"/>
        <w:gridCol w:w="940"/>
        <w:gridCol w:w="6"/>
      </w:tblGrid>
      <w:tr w:rsidR="009755C8" w:rsidRPr="009755C8" w14:paraId="7FEFEB28" w14:textId="77777777" w:rsidTr="009755C8">
        <w:trPr>
          <w:trHeight w:val="299"/>
          <w:tblHeader/>
          <w:jc w:val="center"/>
        </w:trPr>
        <w:tc>
          <w:tcPr>
            <w:tcW w:w="2694" w:type="dxa"/>
            <w:vMerge w:val="restart"/>
            <w:tcBorders>
              <w:top w:val="single" w:sz="4" w:space="0" w:color="auto"/>
            </w:tcBorders>
            <w:shd w:val="clear" w:color="auto" w:fill="auto"/>
            <w:vAlign w:val="center"/>
            <w:hideMark/>
          </w:tcPr>
          <w:p w14:paraId="44282C60" w14:textId="77777777" w:rsidR="009755C8" w:rsidRPr="009755C8" w:rsidRDefault="009755C8" w:rsidP="00B6583D">
            <w:pPr>
              <w:rPr>
                <w:color w:val="000000"/>
                <w:sz w:val="22"/>
                <w:szCs w:val="22"/>
                <w:lang w:val="es-MX" w:eastAsia="es-MX"/>
              </w:rPr>
            </w:pPr>
            <w:r w:rsidRPr="009755C8">
              <w:rPr>
                <w:color w:val="000000"/>
                <w:sz w:val="22"/>
                <w:szCs w:val="22"/>
                <w:lang w:val="es-MX" w:eastAsia="es-MX"/>
              </w:rPr>
              <w:t>Variables</w:t>
            </w:r>
          </w:p>
        </w:tc>
        <w:tc>
          <w:tcPr>
            <w:tcW w:w="3923" w:type="dxa"/>
            <w:gridSpan w:val="5"/>
            <w:tcBorders>
              <w:top w:val="single" w:sz="4" w:space="0" w:color="auto"/>
              <w:bottom w:val="single" w:sz="4" w:space="0" w:color="auto"/>
            </w:tcBorders>
            <w:shd w:val="clear" w:color="auto" w:fill="auto"/>
            <w:vAlign w:val="center"/>
            <w:hideMark/>
          </w:tcPr>
          <w:p w14:paraId="543B3F15" w14:textId="08B1BF93" w:rsidR="009755C8" w:rsidRPr="009755C8" w:rsidRDefault="009755C8" w:rsidP="009755C8">
            <w:pPr>
              <w:jc w:val="center"/>
              <w:rPr>
                <w:color w:val="000000"/>
                <w:sz w:val="22"/>
                <w:szCs w:val="22"/>
                <w:lang w:val="es-MX" w:eastAsia="es-MX"/>
              </w:rPr>
            </w:pPr>
            <w:r w:rsidRPr="009755C8">
              <w:rPr>
                <w:color w:val="000000"/>
                <w:sz w:val="22"/>
                <w:szCs w:val="22"/>
                <w:lang w:val="es-MX" w:eastAsia="es-MX"/>
              </w:rPr>
              <w:t>20</w:t>
            </w:r>
            <w:r w:rsidR="00FD6982">
              <w:rPr>
                <w:color w:val="000000"/>
                <w:sz w:val="22"/>
                <w:szCs w:val="22"/>
                <w:lang w:val="es-MX" w:eastAsia="es-MX"/>
              </w:rPr>
              <w:t>20</w:t>
            </w:r>
          </w:p>
        </w:tc>
      </w:tr>
      <w:tr w:rsidR="009755C8" w:rsidRPr="009755C8" w14:paraId="6767AA24" w14:textId="77777777" w:rsidTr="00EF3F52">
        <w:trPr>
          <w:gridAfter w:val="1"/>
          <w:wAfter w:w="6" w:type="dxa"/>
          <w:trHeight w:val="299"/>
          <w:tblHeader/>
          <w:jc w:val="center"/>
        </w:trPr>
        <w:tc>
          <w:tcPr>
            <w:tcW w:w="2694" w:type="dxa"/>
            <w:vMerge/>
            <w:tcBorders>
              <w:bottom w:val="single" w:sz="4" w:space="0" w:color="auto"/>
            </w:tcBorders>
            <w:shd w:val="clear" w:color="auto" w:fill="auto"/>
            <w:vAlign w:val="center"/>
          </w:tcPr>
          <w:p w14:paraId="321D5844" w14:textId="77777777" w:rsidR="009755C8" w:rsidRPr="009755C8" w:rsidRDefault="009755C8" w:rsidP="00B6583D">
            <w:pPr>
              <w:rPr>
                <w:color w:val="000000"/>
                <w:sz w:val="22"/>
                <w:szCs w:val="22"/>
                <w:lang w:val="es-MX" w:eastAsia="es-MX"/>
              </w:rPr>
            </w:pPr>
          </w:p>
        </w:tc>
        <w:tc>
          <w:tcPr>
            <w:tcW w:w="992" w:type="dxa"/>
            <w:tcBorders>
              <w:top w:val="single" w:sz="4" w:space="0" w:color="auto"/>
              <w:bottom w:val="single" w:sz="4" w:space="0" w:color="auto"/>
            </w:tcBorders>
            <w:shd w:val="clear" w:color="auto" w:fill="auto"/>
            <w:vAlign w:val="center"/>
          </w:tcPr>
          <w:p w14:paraId="2ACFF090" w14:textId="77777777" w:rsidR="009755C8" w:rsidRPr="009755C8" w:rsidRDefault="009755C8" w:rsidP="009755C8">
            <w:pPr>
              <w:jc w:val="center"/>
              <w:rPr>
                <w:color w:val="000000"/>
                <w:sz w:val="22"/>
                <w:szCs w:val="22"/>
                <w:lang w:val="es-MX" w:eastAsia="es-MX"/>
              </w:rPr>
            </w:pPr>
            <w:r w:rsidRPr="009755C8">
              <w:rPr>
                <w:color w:val="000000"/>
                <w:sz w:val="22"/>
                <w:szCs w:val="22"/>
                <w:lang w:val="es-MX" w:eastAsia="es-MX"/>
              </w:rPr>
              <w:t>Media</w:t>
            </w:r>
          </w:p>
        </w:tc>
        <w:tc>
          <w:tcPr>
            <w:tcW w:w="1134" w:type="dxa"/>
            <w:tcBorders>
              <w:top w:val="single" w:sz="4" w:space="0" w:color="auto"/>
              <w:bottom w:val="single" w:sz="4" w:space="0" w:color="auto"/>
            </w:tcBorders>
            <w:vAlign w:val="center"/>
          </w:tcPr>
          <w:p w14:paraId="064C7F36" w14:textId="77777777" w:rsidR="009755C8" w:rsidRPr="009755C8" w:rsidRDefault="009755C8" w:rsidP="009755C8">
            <w:pPr>
              <w:jc w:val="center"/>
              <w:rPr>
                <w:color w:val="000000"/>
                <w:sz w:val="22"/>
                <w:szCs w:val="22"/>
                <w:lang w:val="en-US" w:eastAsia="es-MX"/>
              </w:rPr>
            </w:pPr>
            <w:proofErr w:type="spellStart"/>
            <w:r w:rsidRPr="009755C8">
              <w:rPr>
                <w:color w:val="000000"/>
                <w:sz w:val="22"/>
                <w:szCs w:val="22"/>
                <w:lang w:val="en-US" w:eastAsia="es-MX"/>
              </w:rPr>
              <w:t>Desviación</w:t>
            </w:r>
            <w:proofErr w:type="spellEnd"/>
          </w:p>
          <w:p w14:paraId="3FB8E540" w14:textId="77777777" w:rsidR="009755C8" w:rsidRPr="009755C8" w:rsidRDefault="009755C8" w:rsidP="009755C8">
            <w:pPr>
              <w:jc w:val="center"/>
              <w:rPr>
                <w:color w:val="000000"/>
                <w:sz w:val="22"/>
                <w:szCs w:val="22"/>
                <w:lang w:val="en-US" w:eastAsia="es-MX"/>
              </w:rPr>
            </w:pPr>
            <w:proofErr w:type="spellStart"/>
            <w:r>
              <w:rPr>
                <w:color w:val="000000"/>
                <w:sz w:val="22"/>
                <w:szCs w:val="22"/>
                <w:lang w:val="en-US" w:eastAsia="es-MX"/>
              </w:rPr>
              <w:t>Está</w:t>
            </w:r>
            <w:r w:rsidRPr="009755C8">
              <w:rPr>
                <w:color w:val="000000"/>
                <w:sz w:val="22"/>
                <w:szCs w:val="22"/>
                <w:lang w:val="en-US" w:eastAsia="es-MX"/>
              </w:rPr>
              <w:t>ndar</w:t>
            </w:r>
            <w:proofErr w:type="spellEnd"/>
          </w:p>
        </w:tc>
        <w:tc>
          <w:tcPr>
            <w:tcW w:w="851" w:type="dxa"/>
            <w:tcBorders>
              <w:top w:val="single" w:sz="4" w:space="0" w:color="auto"/>
              <w:bottom w:val="single" w:sz="4" w:space="0" w:color="auto"/>
            </w:tcBorders>
            <w:shd w:val="clear" w:color="auto" w:fill="auto"/>
            <w:vAlign w:val="center"/>
          </w:tcPr>
          <w:p w14:paraId="333FAFA7" w14:textId="77777777" w:rsidR="009755C8" w:rsidRPr="009755C8" w:rsidRDefault="009755C8" w:rsidP="009755C8">
            <w:pPr>
              <w:jc w:val="center"/>
              <w:rPr>
                <w:color w:val="000000"/>
                <w:sz w:val="22"/>
                <w:szCs w:val="22"/>
                <w:lang w:val="es-MX" w:eastAsia="es-MX"/>
              </w:rPr>
            </w:pPr>
            <w:r w:rsidRPr="009755C8">
              <w:rPr>
                <w:color w:val="000000"/>
                <w:sz w:val="22"/>
                <w:szCs w:val="22"/>
                <w:lang w:val="es-MX" w:eastAsia="es-MX"/>
              </w:rPr>
              <w:t>Mínimo</w:t>
            </w:r>
          </w:p>
        </w:tc>
        <w:tc>
          <w:tcPr>
            <w:tcW w:w="940" w:type="dxa"/>
            <w:tcBorders>
              <w:top w:val="single" w:sz="4" w:space="0" w:color="auto"/>
              <w:bottom w:val="single" w:sz="4" w:space="0" w:color="auto"/>
            </w:tcBorders>
            <w:vAlign w:val="center"/>
          </w:tcPr>
          <w:p w14:paraId="2D42669F" w14:textId="77777777" w:rsidR="009755C8" w:rsidRPr="009755C8" w:rsidRDefault="009755C8" w:rsidP="009755C8">
            <w:pPr>
              <w:jc w:val="center"/>
              <w:rPr>
                <w:color w:val="000000"/>
                <w:sz w:val="22"/>
                <w:szCs w:val="22"/>
                <w:lang w:val="en-US" w:eastAsia="es-MX"/>
              </w:rPr>
            </w:pPr>
            <w:proofErr w:type="spellStart"/>
            <w:r w:rsidRPr="009755C8">
              <w:rPr>
                <w:color w:val="000000"/>
                <w:sz w:val="22"/>
                <w:szCs w:val="22"/>
                <w:lang w:val="en-US" w:eastAsia="es-MX"/>
              </w:rPr>
              <w:t>Máximo</w:t>
            </w:r>
            <w:proofErr w:type="spellEnd"/>
          </w:p>
        </w:tc>
      </w:tr>
      <w:tr w:rsidR="009755C8" w:rsidRPr="009755C8" w14:paraId="6D0ED2E2" w14:textId="77777777" w:rsidTr="00EF3F52">
        <w:trPr>
          <w:gridAfter w:val="1"/>
          <w:wAfter w:w="6" w:type="dxa"/>
          <w:trHeight w:val="356"/>
          <w:jc w:val="center"/>
        </w:trPr>
        <w:tc>
          <w:tcPr>
            <w:tcW w:w="2694" w:type="dxa"/>
            <w:shd w:val="clear" w:color="auto" w:fill="auto"/>
            <w:noWrap/>
          </w:tcPr>
          <w:p w14:paraId="7E1593E6" w14:textId="77777777" w:rsidR="009755C8" w:rsidRPr="009755C8" w:rsidRDefault="009755C8" w:rsidP="0011683D">
            <w:pPr>
              <w:rPr>
                <w:color w:val="000000"/>
                <w:sz w:val="22"/>
                <w:szCs w:val="22"/>
              </w:rPr>
            </w:pPr>
            <w:proofErr w:type="spellStart"/>
            <w:r w:rsidRPr="009755C8">
              <w:rPr>
                <w:sz w:val="22"/>
                <w:szCs w:val="22"/>
                <w:lang w:val="en-US"/>
              </w:rPr>
              <w:t>Edad</w:t>
            </w:r>
            <w:proofErr w:type="spellEnd"/>
          </w:p>
        </w:tc>
        <w:tc>
          <w:tcPr>
            <w:tcW w:w="992" w:type="dxa"/>
            <w:shd w:val="clear" w:color="auto" w:fill="auto"/>
            <w:vAlign w:val="center"/>
          </w:tcPr>
          <w:p w14:paraId="1CD7D325" w14:textId="044C3D0B" w:rsidR="009755C8" w:rsidRPr="009755C8" w:rsidRDefault="00EF3F52" w:rsidP="005530A8">
            <w:pPr>
              <w:jc w:val="center"/>
              <w:rPr>
                <w:color w:val="000000"/>
                <w:sz w:val="22"/>
                <w:szCs w:val="22"/>
              </w:rPr>
            </w:pPr>
            <w:r>
              <w:rPr>
                <w:color w:val="000000"/>
                <w:sz w:val="22"/>
                <w:szCs w:val="22"/>
              </w:rPr>
              <w:t>40.5</w:t>
            </w:r>
          </w:p>
        </w:tc>
        <w:tc>
          <w:tcPr>
            <w:tcW w:w="1134" w:type="dxa"/>
            <w:vAlign w:val="center"/>
          </w:tcPr>
          <w:p w14:paraId="1ECBFE32" w14:textId="77777777" w:rsidR="009755C8" w:rsidRPr="009755C8" w:rsidRDefault="00EF3F52" w:rsidP="005530A8">
            <w:pPr>
              <w:jc w:val="center"/>
              <w:rPr>
                <w:color w:val="000000"/>
                <w:sz w:val="22"/>
                <w:szCs w:val="22"/>
              </w:rPr>
            </w:pPr>
            <w:r>
              <w:rPr>
                <w:color w:val="000000"/>
                <w:sz w:val="22"/>
                <w:szCs w:val="22"/>
              </w:rPr>
              <w:t>8.541</w:t>
            </w:r>
          </w:p>
        </w:tc>
        <w:tc>
          <w:tcPr>
            <w:tcW w:w="851" w:type="dxa"/>
            <w:vAlign w:val="center"/>
          </w:tcPr>
          <w:p w14:paraId="12E39025" w14:textId="77777777" w:rsidR="009755C8" w:rsidRPr="009755C8" w:rsidRDefault="00EF3F52" w:rsidP="005530A8">
            <w:pPr>
              <w:jc w:val="center"/>
              <w:rPr>
                <w:color w:val="000000"/>
                <w:sz w:val="22"/>
                <w:szCs w:val="22"/>
              </w:rPr>
            </w:pPr>
            <w:r>
              <w:rPr>
                <w:color w:val="000000"/>
                <w:sz w:val="22"/>
                <w:szCs w:val="22"/>
              </w:rPr>
              <w:t>18</w:t>
            </w:r>
          </w:p>
        </w:tc>
        <w:tc>
          <w:tcPr>
            <w:tcW w:w="940" w:type="dxa"/>
            <w:vAlign w:val="center"/>
          </w:tcPr>
          <w:p w14:paraId="3F1D95F6" w14:textId="77777777" w:rsidR="009755C8" w:rsidRPr="009755C8" w:rsidRDefault="00EF3F52" w:rsidP="005530A8">
            <w:pPr>
              <w:jc w:val="center"/>
              <w:rPr>
                <w:color w:val="000000"/>
                <w:sz w:val="22"/>
                <w:szCs w:val="22"/>
              </w:rPr>
            </w:pPr>
            <w:r>
              <w:rPr>
                <w:color w:val="000000"/>
                <w:sz w:val="22"/>
                <w:szCs w:val="22"/>
              </w:rPr>
              <w:t>70</w:t>
            </w:r>
          </w:p>
        </w:tc>
      </w:tr>
      <w:tr w:rsidR="009755C8" w:rsidRPr="009755C8" w14:paraId="7C8AF3FF" w14:textId="77777777" w:rsidTr="00EF3F52">
        <w:trPr>
          <w:gridAfter w:val="1"/>
          <w:wAfter w:w="6" w:type="dxa"/>
          <w:trHeight w:val="356"/>
          <w:jc w:val="center"/>
        </w:trPr>
        <w:tc>
          <w:tcPr>
            <w:tcW w:w="2694" w:type="dxa"/>
            <w:shd w:val="clear" w:color="auto" w:fill="auto"/>
            <w:noWrap/>
          </w:tcPr>
          <w:p w14:paraId="760E697D" w14:textId="77777777" w:rsidR="009755C8" w:rsidRPr="009755C8" w:rsidRDefault="009755C8" w:rsidP="0011683D">
            <w:pPr>
              <w:rPr>
                <w:color w:val="000000"/>
                <w:sz w:val="22"/>
                <w:szCs w:val="22"/>
              </w:rPr>
            </w:pPr>
            <w:proofErr w:type="spellStart"/>
            <w:r w:rsidRPr="009755C8">
              <w:rPr>
                <w:sz w:val="22"/>
                <w:szCs w:val="22"/>
                <w:lang w:val="en-US"/>
              </w:rPr>
              <w:t>Género</w:t>
            </w:r>
            <w:proofErr w:type="spellEnd"/>
          </w:p>
        </w:tc>
        <w:tc>
          <w:tcPr>
            <w:tcW w:w="992" w:type="dxa"/>
            <w:shd w:val="clear" w:color="auto" w:fill="auto"/>
            <w:vAlign w:val="center"/>
          </w:tcPr>
          <w:p w14:paraId="21F1C8A3" w14:textId="77777777" w:rsidR="009755C8" w:rsidRPr="009755C8" w:rsidRDefault="009E3304" w:rsidP="005530A8">
            <w:pPr>
              <w:jc w:val="center"/>
              <w:rPr>
                <w:color w:val="000000"/>
                <w:sz w:val="22"/>
                <w:szCs w:val="22"/>
              </w:rPr>
            </w:pPr>
            <w:r>
              <w:rPr>
                <w:color w:val="000000"/>
                <w:sz w:val="22"/>
                <w:szCs w:val="22"/>
              </w:rPr>
              <w:t>.609</w:t>
            </w:r>
          </w:p>
        </w:tc>
        <w:tc>
          <w:tcPr>
            <w:tcW w:w="1134" w:type="dxa"/>
            <w:vAlign w:val="center"/>
          </w:tcPr>
          <w:p w14:paraId="53AAE22A" w14:textId="3A803830" w:rsidR="009755C8" w:rsidRPr="009755C8" w:rsidRDefault="00FD6982" w:rsidP="005530A8">
            <w:pPr>
              <w:jc w:val="center"/>
              <w:rPr>
                <w:color w:val="000000"/>
                <w:sz w:val="22"/>
                <w:szCs w:val="22"/>
              </w:rPr>
            </w:pPr>
            <w:r>
              <w:rPr>
                <w:color w:val="000000"/>
                <w:sz w:val="22"/>
                <w:szCs w:val="22"/>
              </w:rPr>
              <w:t>0</w:t>
            </w:r>
            <w:r w:rsidR="009E3304">
              <w:rPr>
                <w:color w:val="000000"/>
                <w:sz w:val="22"/>
                <w:szCs w:val="22"/>
              </w:rPr>
              <w:t>.487</w:t>
            </w:r>
          </w:p>
        </w:tc>
        <w:tc>
          <w:tcPr>
            <w:tcW w:w="851" w:type="dxa"/>
            <w:vAlign w:val="center"/>
          </w:tcPr>
          <w:p w14:paraId="5DB35400" w14:textId="77777777" w:rsidR="009755C8" w:rsidRPr="009755C8" w:rsidRDefault="009E3304" w:rsidP="005530A8">
            <w:pPr>
              <w:jc w:val="center"/>
              <w:rPr>
                <w:color w:val="000000"/>
                <w:sz w:val="22"/>
                <w:szCs w:val="22"/>
              </w:rPr>
            </w:pPr>
            <w:r>
              <w:rPr>
                <w:color w:val="000000"/>
                <w:sz w:val="22"/>
                <w:szCs w:val="22"/>
              </w:rPr>
              <w:t>0</w:t>
            </w:r>
          </w:p>
        </w:tc>
        <w:tc>
          <w:tcPr>
            <w:tcW w:w="940" w:type="dxa"/>
            <w:vAlign w:val="center"/>
          </w:tcPr>
          <w:p w14:paraId="43AA6FAC" w14:textId="77777777" w:rsidR="009755C8" w:rsidRPr="009755C8" w:rsidRDefault="009E3304" w:rsidP="005530A8">
            <w:pPr>
              <w:jc w:val="center"/>
              <w:rPr>
                <w:color w:val="000000"/>
                <w:sz w:val="22"/>
                <w:szCs w:val="22"/>
              </w:rPr>
            </w:pPr>
            <w:r>
              <w:rPr>
                <w:color w:val="000000"/>
                <w:sz w:val="22"/>
                <w:szCs w:val="22"/>
              </w:rPr>
              <w:t>1</w:t>
            </w:r>
          </w:p>
        </w:tc>
      </w:tr>
      <w:tr w:rsidR="009755C8" w:rsidRPr="009755C8" w14:paraId="26DF2451" w14:textId="77777777" w:rsidTr="00EF3F52">
        <w:trPr>
          <w:gridAfter w:val="1"/>
          <w:wAfter w:w="6" w:type="dxa"/>
          <w:trHeight w:val="356"/>
          <w:jc w:val="center"/>
        </w:trPr>
        <w:tc>
          <w:tcPr>
            <w:tcW w:w="2694" w:type="dxa"/>
            <w:shd w:val="clear" w:color="auto" w:fill="auto"/>
            <w:noWrap/>
          </w:tcPr>
          <w:p w14:paraId="79BF67A8" w14:textId="77777777" w:rsidR="009755C8" w:rsidRPr="009755C8" w:rsidRDefault="009755C8" w:rsidP="0011683D">
            <w:pPr>
              <w:rPr>
                <w:color w:val="000000"/>
                <w:sz w:val="22"/>
                <w:szCs w:val="22"/>
              </w:rPr>
            </w:pPr>
            <w:proofErr w:type="spellStart"/>
            <w:r w:rsidRPr="009755C8">
              <w:rPr>
                <w:sz w:val="22"/>
                <w:szCs w:val="22"/>
                <w:lang w:val="en-US"/>
              </w:rPr>
              <w:t>Escolaridad</w:t>
            </w:r>
            <w:proofErr w:type="spellEnd"/>
          </w:p>
        </w:tc>
        <w:tc>
          <w:tcPr>
            <w:tcW w:w="992" w:type="dxa"/>
            <w:shd w:val="clear" w:color="auto" w:fill="auto"/>
            <w:vAlign w:val="center"/>
          </w:tcPr>
          <w:p w14:paraId="3EF89922" w14:textId="3C844CB9" w:rsidR="009755C8" w:rsidRPr="009755C8" w:rsidRDefault="00EF3F52" w:rsidP="005530A8">
            <w:pPr>
              <w:jc w:val="center"/>
              <w:rPr>
                <w:color w:val="000000"/>
                <w:sz w:val="22"/>
                <w:szCs w:val="22"/>
              </w:rPr>
            </w:pPr>
            <w:r>
              <w:rPr>
                <w:color w:val="000000"/>
                <w:sz w:val="22"/>
                <w:szCs w:val="22"/>
              </w:rPr>
              <w:t>10.9</w:t>
            </w:r>
          </w:p>
        </w:tc>
        <w:tc>
          <w:tcPr>
            <w:tcW w:w="1134" w:type="dxa"/>
            <w:vAlign w:val="center"/>
          </w:tcPr>
          <w:p w14:paraId="621785FD" w14:textId="77777777" w:rsidR="009755C8" w:rsidRPr="009755C8" w:rsidRDefault="00EF3F52" w:rsidP="005530A8">
            <w:pPr>
              <w:jc w:val="center"/>
              <w:rPr>
                <w:color w:val="000000"/>
                <w:sz w:val="22"/>
                <w:szCs w:val="22"/>
              </w:rPr>
            </w:pPr>
            <w:r>
              <w:rPr>
                <w:color w:val="000000"/>
                <w:sz w:val="22"/>
                <w:szCs w:val="22"/>
              </w:rPr>
              <w:t>3.065</w:t>
            </w:r>
          </w:p>
        </w:tc>
        <w:tc>
          <w:tcPr>
            <w:tcW w:w="851" w:type="dxa"/>
            <w:vAlign w:val="center"/>
          </w:tcPr>
          <w:p w14:paraId="3B7C368B" w14:textId="77777777" w:rsidR="009755C8" w:rsidRPr="009755C8" w:rsidRDefault="00EF3F52" w:rsidP="005530A8">
            <w:pPr>
              <w:jc w:val="center"/>
              <w:rPr>
                <w:color w:val="000000"/>
                <w:sz w:val="22"/>
                <w:szCs w:val="22"/>
              </w:rPr>
            </w:pPr>
            <w:r>
              <w:rPr>
                <w:color w:val="000000"/>
                <w:sz w:val="22"/>
                <w:szCs w:val="22"/>
              </w:rPr>
              <w:t>2</w:t>
            </w:r>
          </w:p>
        </w:tc>
        <w:tc>
          <w:tcPr>
            <w:tcW w:w="940" w:type="dxa"/>
            <w:vAlign w:val="center"/>
          </w:tcPr>
          <w:p w14:paraId="27454119" w14:textId="77777777" w:rsidR="009755C8" w:rsidRPr="009755C8" w:rsidRDefault="00EF3F52" w:rsidP="005530A8">
            <w:pPr>
              <w:jc w:val="center"/>
              <w:rPr>
                <w:color w:val="000000"/>
                <w:sz w:val="22"/>
                <w:szCs w:val="22"/>
              </w:rPr>
            </w:pPr>
            <w:r>
              <w:rPr>
                <w:color w:val="000000"/>
                <w:sz w:val="22"/>
                <w:szCs w:val="22"/>
              </w:rPr>
              <w:t>22</w:t>
            </w:r>
          </w:p>
        </w:tc>
      </w:tr>
      <w:tr w:rsidR="00FD6982" w:rsidRPr="009755C8" w14:paraId="6AFEA7FE" w14:textId="77777777" w:rsidTr="00EF3F52">
        <w:trPr>
          <w:gridAfter w:val="1"/>
          <w:wAfter w:w="6" w:type="dxa"/>
          <w:trHeight w:val="356"/>
          <w:jc w:val="center"/>
        </w:trPr>
        <w:tc>
          <w:tcPr>
            <w:tcW w:w="2694" w:type="dxa"/>
            <w:shd w:val="clear" w:color="auto" w:fill="auto"/>
            <w:noWrap/>
          </w:tcPr>
          <w:p w14:paraId="5980EECC" w14:textId="7E487FA8" w:rsidR="00FD6982" w:rsidRPr="009755C8" w:rsidRDefault="00FD6982" w:rsidP="00FD6982">
            <w:pPr>
              <w:rPr>
                <w:color w:val="000000"/>
                <w:sz w:val="22"/>
                <w:szCs w:val="22"/>
              </w:rPr>
            </w:pPr>
            <w:r>
              <w:rPr>
                <w:sz w:val="21"/>
                <w:szCs w:val="21"/>
                <w:lang w:val="en-US"/>
              </w:rPr>
              <w:t>Var4</w:t>
            </w:r>
          </w:p>
        </w:tc>
        <w:tc>
          <w:tcPr>
            <w:tcW w:w="992" w:type="dxa"/>
            <w:shd w:val="clear" w:color="auto" w:fill="auto"/>
            <w:vAlign w:val="center"/>
          </w:tcPr>
          <w:p w14:paraId="4255EADD" w14:textId="3CBD9E09" w:rsidR="00FD6982" w:rsidRPr="009755C8" w:rsidRDefault="00FD6982" w:rsidP="00FD6982">
            <w:pPr>
              <w:jc w:val="center"/>
              <w:rPr>
                <w:color w:val="000000"/>
                <w:sz w:val="22"/>
                <w:szCs w:val="22"/>
              </w:rPr>
            </w:pPr>
            <w:r>
              <w:rPr>
                <w:color w:val="000000"/>
                <w:sz w:val="22"/>
                <w:szCs w:val="22"/>
              </w:rPr>
              <w:t>#</w:t>
            </w:r>
          </w:p>
        </w:tc>
        <w:tc>
          <w:tcPr>
            <w:tcW w:w="1134" w:type="dxa"/>
            <w:vAlign w:val="center"/>
          </w:tcPr>
          <w:p w14:paraId="7520098E" w14:textId="29D5ADFD" w:rsidR="00FD6982" w:rsidRPr="009755C8" w:rsidRDefault="00FD6982" w:rsidP="00FD6982">
            <w:pPr>
              <w:jc w:val="center"/>
              <w:rPr>
                <w:color w:val="000000"/>
                <w:sz w:val="22"/>
                <w:szCs w:val="22"/>
              </w:rPr>
            </w:pPr>
            <w:r>
              <w:rPr>
                <w:color w:val="000000"/>
                <w:sz w:val="22"/>
                <w:szCs w:val="22"/>
              </w:rPr>
              <w:t>#</w:t>
            </w:r>
          </w:p>
        </w:tc>
        <w:tc>
          <w:tcPr>
            <w:tcW w:w="851" w:type="dxa"/>
            <w:vAlign w:val="center"/>
          </w:tcPr>
          <w:p w14:paraId="691B94A7" w14:textId="0580932A" w:rsidR="00FD6982" w:rsidRPr="009755C8" w:rsidRDefault="00FD6982" w:rsidP="00FD6982">
            <w:pPr>
              <w:jc w:val="center"/>
              <w:rPr>
                <w:color w:val="000000"/>
                <w:sz w:val="22"/>
                <w:szCs w:val="22"/>
              </w:rPr>
            </w:pPr>
            <w:r>
              <w:rPr>
                <w:color w:val="000000"/>
                <w:sz w:val="22"/>
                <w:szCs w:val="22"/>
              </w:rPr>
              <w:t>#</w:t>
            </w:r>
          </w:p>
        </w:tc>
        <w:tc>
          <w:tcPr>
            <w:tcW w:w="940" w:type="dxa"/>
            <w:vAlign w:val="center"/>
          </w:tcPr>
          <w:p w14:paraId="6222C579" w14:textId="7FE89ECD" w:rsidR="00FD6982" w:rsidRPr="009755C8" w:rsidRDefault="00FD6982" w:rsidP="00FD6982">
            <w:pPr>
              <w:jc w:val="center"/>
              <w:rPr>
                <w:color w:val="000000"/>
                <w:sz w:val="22"/>
                <w:szCs w:val="22"/>
              </w:rPr>
            </w:pPr>
            <w:r>
              <w:rPr>
                <w:color w:val="000000"/>
                <w:sz w:val="22"/>
                <w:szCs w:val="22"/>
              </w:rPr>
              <w:t>#</w:t>
            </w:r>
          </w:p>
        </w:tc>
      </w:tr>
      <w:tr w:rsidR="00FD6982" w:rsidRPr="009755C8" w14:paraId="341DD79B" w14:textId="77777777" w:rsidTr="00EF3F52">
        <w:trPr>
          <w:gridAfter w:val="1"/>
          <w:wAfter w:w="6" w:type="dxa"/>
          <w:trHeight w:val="356"/>
          <w:jc w:val="center"/>
        </w:trPr>
        <w:tc>
          <w:tcPr>
            <w:tcW w:w="2694" w:type="dxa"/>
            <w:shd w:val="clear" w:color="auto" w:fill="auto"/>
            <w:noWrap/>
          </w:tcPr>
          <w:p w14:paraId="467FB0D6" w14:textId="10735DFF" w:rsidR="00FD6982" w:rsidRPr="009755C8" w:rsidRDefault="00FD6982" w:rsidP="00FD6982">
            <w:pPr>
              <w:rPr>
                <w:color w:val="000000"/>
                <w:sz w:val="22"/>
                <w:szCs w:val="22"/>
              </w:rPr>
            </w:pPr>
            <w:r>
              <w:rPr>
                <w:sz w:val="21"/>
                <w:szCs w:val="21"/>
                <w:lang w:val="en-US"/>
              </w:rPr>
              <w:t>Var5</w:t>
            </w:r>
          </w:p>
        </w:tc>
        <w:tc>
          <w:tcPr>
            <w:tcW w:w="992" w:type="dxa"/>
            <w:shd w:val="clear" w:color="auto" w:fill="auto"/>
            <w:vAlign w:val="center"/>
          </w:tcPr>
          <w:p w14:paraId="2BAFDB6F" w14:textId="516485B4" w:rsidR="00FD6982" w:rsidRPr="009755C8" w:rsidRDefault="00FD6982" w:rsidP="00FD6982">
            <w:pPr>
              <w:jc w:val="center"/>
              <w:rPr>
                <w:color w:val="000000"/>
                <w:sz w:val="22"/>
                <w:szCs w:val="22"/>
              </w:rPr>
            </w:pPr>
            <w:r>
              <w:rPr>
                <w:color w:val="000000"/>
                <w:sz w:val="22"/>
                <w:szCs w:val="22"/>
              </w:rPr>
              <w:t>#</w:t>
            </w:r>
          </w:p>
        </w:tc>
        <w:tc>
          <w:tcPr>
            <w:tcW w:w="1134" w:type="dxa"/>
            <w:vAlign w:val="center"/>
          </w:tcPr>
          <w:p w14:paraId="1481F510" w14:textId="30A0F4A2" w:rsidR="00FD6982" w:rsidRPr="009755C8" w:rsidRDefault="00FD6982" w:rsidP="00FD6982">
            <w:pPr>
              <w:jc w:val="center"/>
              <w:rPr>
                <w:color w:val="000000"/>
                <w:sz w:val="22"/>
                <w:szCs w:val="22"/>
              </w:rPr>
            </w:pPr>
            <w:r>
              <w:rPr>
                <w:color w:val="000000"/>
                <w:sz w:val="22"/>
                <w:szCs w:val="22"/>
              </w:rPr>
              <w:t>#</w:t>
            </w:r>
          </w:p>
        </w:tc>
        <w:tc>
          <w:tcPr>
            <w:tcW w:w="851" w:type="dxa"/>
            <w:vAlign w:val="center"/>
          </w:tcPr>
          <w:p w14:paraId="58A32214" w14:textId="309A53FA" w:rsidR="00FD6982" w:rsidRPr="009755C8" w:rsidRDefault="00FD6982" w:rsidP="00FD6982">
            <w:pPr>
              <w:jc w:val="center"/>
              <w:rPr>
                <w:color w:val="000000"/>
                <w:sz w:val="22"/>
                <w:szCs w:val="22"/>
              </w:rPr>
            </w:pPr>
            <w:r>
              <w:rPr>
                <w:color w:val="000000"/>
                <w:sz w:val="22"/>
                <w:szCs w:val="22"/>
              </w:rPr>
              <w:t>#</w:t>
            </w:r>
          </w:p>
        </w:tc>
        <w:tc>
          <w:tcPr>
            <w:tcW w:w="940" w:type="dxa"/>
            <w:vAlign w:val="center"/>
          </w:tcPr>
          <w:p w14:paraId="055F4D1C" w14:textId="04F9D838" w:rsidR="00FD6982" w:rsidRPr="009755C8" w:rsidRDefault="00FD6982" w:rsidP="00FD6982">
            <w:pPr>
              <w:jc w:val="center"/>
              <w:rPr>
                <w:color w:val="000000"/>
                <w:sz w:val="22"/>
                <w:szCs w:val="22"/>
              </w:rPr>
            </w:pPr>
            <w:r>
              <w:rPr>
                <w:color w:val="000000"/>
                <w:sz w:val="22"/>
                <w:szCs w:val="22"/>
              </w:rPr>
              <w:t>#</w:t>
            </w:r>
          </w:p>
        </w:tc>
      </w:tr>
      <w:tr w:rsidR="00FD6982" w:rsidRPr="009755C8" w14:paraId="3D16B239" w14:textId="77777777" w:rsidTr="00090876">
        <w:trPr>
          <w:gridAfter w:val="1"/>
          <w:wAfter w:w="6" w:type="dxa"/>
          <w:trHeight w:val="299"/>
          <w:jc w:val="center"/>
        </w:trPr>
        <w:tc>
          <w:tcPr>
            <w:tcW w:w="2694" w:type="dxa"/>
            <w:tcBorders>
              <w:bottom w:val="single" w:sz="4" w:space="0" w:color="auto"/>
            </w:tcBorders>
            <w:shd w:val="clear" w:color="auto" w:fill="auto"/>
            <w:noWrap/>
          </w:tcPr>
          <w:p w14:paraId="6E27FE25" w14:textId="03D9D91A" w:rsidR="00FD6982" w:rsidRPr="009755C8" w:rsidRDefault="00FD6982" w:rsidP="00FD6982">
            <w:pPr>
              <w:rPr>
                <w:color w:val="000000"/>
                <w:sz w:val="22"/>
                <w:szCs w:val="22"/>
              </w:rPr>
            </w:pPr>
            <w:r>
              <w:rPr>
                <w:sz w:val="21"/>
                <w:szCs w:val="21"/>
                <w:lang w:val="en-US"/>
              </w:rPr>
              <w:t>Var6</w:t>
            </w:r>
          </w:p>
        </w:tc>
        <w:tc>
          <w:tcPr>
            <w:tcW w:w="992" w:type="dxa"/>
            <w:tcBorders>
              <w:bottom w:val="single" w:sz="4" w:space="0" w:color="auto"/>
            </w:tcBorders>
            <w:shd w:val="clear" w:color="auto" w:fill="auto"/>
            <w:vAlign w:val="center"/>
          </w:tcPr>
          <w:p w14:paraId="0F4DB420" w14:textId="186A1A58" w:rsidR="00FD6982" w:rsidRPr="009755C8" w:rsidRDefault="00FD6982" w:rsidP="00FD6982">
            <w:pPr>
              <w:jc w:val="center"/>
              <w:rPr>
                <w:color w:val="000000"/>
                <w:sz w:val="22"/>
                <w:szCs w:val="22"/>
              </w:rPr>
            </w:pPr>
            <w:r>
              <w:rPr>
                <w:color w:val="000000"/>
                <w:sz w:val="22"/>
                <w:szCs w:val="22"/>
              </w:rPr>
              <w:t>#</w:t>
            </w:r>
          </w:p>
        </w:tc>
        <w:tc>
          <w:tcPr>
            <w:tcW w:w="1134" w:type="dxa"/>
            <w:tcBorders>
              <w:bottom w:val="single" w:sz="4" w:space="0" w:color="auto"/>
            </w:tcBorders>
            <w:vAlign w:val="center"/>
          </w:tcPr>
          <w:p w14:paraId="3303EBA5" w14:textId="39814E2D" w:rsidR="00FD6982" w:rsidRPr="009755C8" w:rsidRDefault="00FD6982" w:rsidP="00FD6982">
            <w:pPr>
              <w:jc w:val="center"/>
              <w:rPr>
                <w:color w:val="000000"/>
                <w:sz w:val="22"/>
                <w:szCs w:val="22"/>
              </w:rPr>
            </w:pPr>
            <w:r>
              <w:rPr>
                <w:color w:val="000000"/>
                <w:sz w:val="22"/>
                <w:szCs w:val="22"/>
              </w:rPr>
              <w:t>#</w:t>
            </w:r>
          </w:p>
        </w:tc>
        <w:tc>
          <w:tcPr>
            <w:tcW w:w="851" w:type="dxa"/>
            <w:tcBorders>
              <w:bottom w:val="single" w:sz="4" w:space="0" w:color="auto"/>
            </w:tcBorders>
            <w:vAlign w:val="center"/>
          </w:tcPr>
          <w:p w14:paraId="3873DF60" w14:textId="2B946D9F" w:rsidR="00FD6982" w:rsidRPr="009755C8" w:rsidRDefault="00FD6982" w:rsidP="00FD6982">
            <w:pPr>
              <w:jc w:val="center"/>
              <w:rPr>
                <w:color w:val="000000"/>
                <w:sz w:val="22"/>
                <w:szCs w:val="22"/>
              </w:rPr>
            </w:pPr>
            <w:r>
              <w:rPr>
                <w:color w:val="000000"/>
                <w:sz w:val="22"/>
                <w:szCs w:val="22"/>
              </w:rPr>
              <w:t>#</w:t>
            </w:r>
          </w:p>
        </w:tc>
        <w:tc>
          <w:tcPr>
            <w:tcW w:w="940" w:type="dxa"/>
            <w:tcBorders>
              <w:bottom w:val="single" w:sz="4" w:space="0" w:color="auto"/>
            </w:tcBorders>
            <w:vAlign w:val="center"/>
          </w:tcPr>
          <w:p w14:paraId="504D35D3" w14:textId="783E3165" w:rsidR="00FD6982" w:rsidRPr="009755C8" w:rsidRDefault="00FD6982" w:rsidP="00FD6982">
            <w:pPr>
              <w:jc w:val="center"/>
              <w:rPr>
                <w:color w:val="000000"/>
                <w:sz w:val="22"/>
                <w:szCs w:val="22"/>
              </w:rPr>
            </w:pPr>
            <w:r>
              <w:rPr>
                <w:color w:val="000000"/>
                <w:sz w:val="22"/>
                <w:szCs w:val="22"/>
              </w:rPr>
              <w:t>#</w:t>
            </w:r>
          </w:p>
        </w:tc>
      </w:tr>
    </w:tbl>
    <w:p w14:paraId="2AC014FE" w14:textId="77777777" w:rsidR="00BA0C44" w:rsidRPr="00F8601D" w:rsidRDefault="00705593" w:rsidP="00F8601D">
      <w:pPr>
        <w:widowControl w:val="0"/>
        <w:jc w:val="both"/>
        <w:rPr>
          <w:b/>
          <w:sz w:val="16"/>
          <w:szCs w:val="16"/>
        </w:rPr>
      </w:pPr>
      <w:r>
        <w:rPr>
          <w:sz w:val="16"/>
          <w:szCs w:val="16"/>
        </w:rPr>
        <w:t xml:space="preserve">                            </w:t>
      </w:r>
      <w:r w:rsidR="00BA0C44" w:rsidRPr="00F8601D">
        <w:rPr>
          <w:sz w:val="16"/>
          <w:szCs w:val="16"/>
        </w:rPr>
        <w:t>Fuente: Elaboración propia.</w:t>
      </w:r>
    </w:p>
    <w:p w14:paraId="25F21769" w14:textId="77777777" w:rsidR="0095248E" w:rsidRDefault="0095248E" w:rsidP="007A3899">
      <w:pPr>
        <w:widowControl w:val="0"/>
        <w:spacing w:line="480" w:lineRule="auto"/>
        <w:jc w:val="both"/>
        <w:rPr>
          <w:b/>
        </w:rPr>
      </w:pPr>
    </w:p>
    <w:p w14:paraId="5378E764" w14:textId="77777777" w:rsidR="00024861" w:rsidRPr="00E44EAC" w:rsidRDefault="00194C7F" w:rsidP="00E44EAC">
      <w:pPr>
        <w:widowControl w:val="0"/>
        <w:spacing w:line="360" w:lineRule="auto"/>
        <w:jc w:val="both"/>
        <w:rPr>
          <w:b/>
          <w:bCs/>
          <w:sz w:val="22"/>
          <w:szCs w:val="22"/>
        </w:rPr>
      </w:pPr>
      <w:r>
        <w:rPr>
          <w:b/>
          <w:sz w:val="22"/>
          <w:szCs w:val="22"/>
        </w:rPr>
        <w:t xml:space="preserve">3. </w:t>
      </w:r>
      <w:r w:rsidR="00E83713">
        <w:rPr>
          <w:b/>
          <w:sz w:val="22"/>
          <w:szCs w:val="22"/>
        </w:rPr>
        <w:t xml:space="preserve">Modelo empírico </w:t>
      </w:r>
    </w:p>
    <w:p w14:paraId="6051D5C5" w14:textId="77777777" w:rsidR="00024861" w:rsidRPr="00E44EAC" w:rsidRDefault="00024861" w:rsidP="00E44EAC">
      <w:pPr>
        <w:pStyle w:val="Default"/>
        <w:spacing w:line="360" w:lineRule="auto"/>
        <w:jc w:val="both"/>
        <w:rPr>
          <w:rFonts w:ascii="Times New Roman" w:hAnsi="Times New Roman" w:cs="Times New Roman"/>
          <w:sz w:val="22"/>
          <w:szCs w:val="22"/>
        </w:rPr>
      </w:pPr>
    </w:p>
    <w:p w14:paraId="3E82DCBB" w14:textId="660630FE" w:rsidR="0017609E" w:rsidRDefault="009E370D" w:rsidP="002E0EA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La teoría de</w:t>
      </w:r>
      <w:r w:rsidR="00FD6982">
        <w:rPr>
          <w:rFonts w:ascii="Times New Roman" w:hAnsi="Times New Roman" w:cs="Times New Roman"/>
          <w:color w:val="auto"/>
          <w:sz w:val="22"/>
          <w:szCs w:val="22"/>
        </w:rPr>
        <w:t xml:space="preserve">l desempeño empresarial </w:t>
      </w:r>
      <w:r w:rsidR="0017609E">
        <w:rPr>
          <w:rFonts w:ascii="Times New Roman" w:hAnsi="Times New Roman" w:cs="Times New Roman"/>
          <w:color w:val="auto"/>
          <w:sz w:val="22"/>
          <w:szCs w:val="22"/>
        </w:rPr>
        <w:t xml:space="preserve">considera </w:t>
      </w:r>
      <w:r w:rsidR="00FD6982">
        <w:rPr>
          <w:rFonts w:ascii="Times New Roman" w:hAnsi="Times New Roman" w:cs="Times New Roman"/>
          <w:color w:val="auto"/>
          <w:sz w:val="22"/>
          <w:szCs w:val="22"/>
        </w:rPr>
        <w:t>….</w:t>
      </w:r>
      <w:r w:rsidR="00511937">
        <w:rPr>
          <w:rFonts w:ascii="Times New Roman" w:hAnsi="Times New Roman" w:cs="Times New Roman"/>
          <w:color w:val="auto"/>
          <w:sz w:val="22"/>
          <w:szCs w:val="22"/>
        </w:rPr>
        <w:t>.</w:t>
      </w:r>
      <w:r w:rsidR="00FD6982">
        <w:rPr>
          <w:rFonts w:ascii="Times New Roman" w:hAnsi="Times New Roman" w:cs="Times New Roman"/>
          <w:color w:val="auto"/>
          <w:sz w:val="22"/>
          <w:szCs w:val="22"/>
        </w:rPr>
        <w:t>(AUTORES, AÑOS).</w:t>
      </w:r>
      <w:r w:rsidR="00511937">
        <w:rPr>
          <w:rFonts w:ascii="Times New Roman" w:hAnsi="Times New Roman" w:cs="Times New Roman"/>
          <w:color w:val="auto"/>
          <w:sz w:val="22"/>
          <w:szCs w:val="22"/>
        </w:rPr>
        <w:t xml:space="preserve"> </w:t>
      </w:r>
    </w:p>
    <w:p w14:paraId="0D4EFA62" w14:textId="77777777" w:rsidR="00FD6982" w:rsidRDefault="00FD6982" w:rsidP="00FD6982">
      <w:pPr>
        <w:pStyle w:val="Default"/>
        <w:spacing w:line="360" w:lineRule="auto"/>
        <w:jc w:val="both"/>
        <w:rPr>
          <w:rFonts w:ascii="Times New Roman" w:hAnsi="Times New Roman" w:cs="Times New Roman"/>
          <w:color w:val="auto"/>
          <w:sz w:val="22"/>
          <w:szCs w:val="22"/>
        </w:rPr>
      </w:pPr>
    </w:p>
    <w:p w14:paraId="3D5AB692" w14:textId="633E03BD" w:rsidR="001F4070" w:rsidRDefault="0083046A" w:rsidP="00FD6982">
      <w:pPr>
        <w:pStyle w:val="Default"/>
        <w:spacing w:line="360" w:lineRule="auto"/>
        <w:jc w:val="both"/>
        <w:rPr>
          <w:rFonts w:ascii="Times New Roman" w:hAnsi="Times New Roman" w:cs="Times New Roman"/>
          <w:color w:val="auto"/>
          <w:sz w:val="22"/>
          <w:szCs w:val="22"/>
        </w:rPr>
      </w:pPr>
      <w:r w:rsidRPr="00CD2E16">
        <w:rPr>
          <w:rFonts w:ascii="Times New Roman" w:hAnsi="Times New Roman" w:cs="Times New Roman"/>
          <w:color w:val="auto"/>
          <w:sz w:val="22"/>
          <w:szCs w:val="22"/>
        </w:rPr>
        <w:t>Tomando en cuenta lo anterior</w:t>
      </w:r>
      <w:r w:rsidR="00390FE1" w:rsidRPr="00CD2E16">
        <w:rPr>
          <w:rFonts w:ascii="Times New Roman" w:hAnsi="Times New Roman" w:cs="Times New Roman"/>
          <w:color w:val="auto"/>
          <w:sz w:val="22"/>
          <w:szCs w:val="22"/>
        </w:rPr>
        <w:t xml:space="preserve">, se puede considerar </w:t>
      </w:r>
      <w:r w:rsidR="00EF5823">
        <w:rPr>
          <w:rFonts w:ascii="Times New Roman" w:hAnsi="Times New Roman" w:cs="Times New Roman"/>
          <w:color w:val="auto"/>
          <w:sz w:val="22"/>
          <w:szCs w:val="22"/>
        </w:rPr>
        <w:t>un ANOVA de un factor …..</w:t>
      </w:r>
      <w:r w:rsidR="00746CDF">
        <w:rPr>
          <w:rFonts w:ascii="Times New Roman" w:hAnsi="Times New Roman" w:cs="Times New Roman"/>
          <w:color w:val="auto"/>
          <w:sz w:val="22"/>
          <w:szCs w:val="22"/>
        </w:rPr>
        <w:t xml:space="preserve">. </w:t>
      </w:r>
      <w:r w:rsidR="00390FE1" w:rsidRPr="00CD2E16">
        <w:rPr>
          <w:rFonts w:ascii="Times New Roman" w:hAnsi="Times New Roman" w:cs="Times New Roman"/>
          <w:color w:val="auto"/>
          <w:sz w:val="22"/>
          <w:szCs w:val="22"/>
        </w:rPr>
        <w:t xml:space="preserve"> </w:t>
      </w:r>
    </w:p>
    <w:p w14:paraId="085EA1D6" w14:textId="77777777" w:rsidR="00EF5823" w:rsidRDefault="00EF5823" w:rsidP="00EF5823">
      <w:pPr>
        <w:pStyle w:val="Default"/>
        <w:spacing w:line="360" w:lineRule="auto"/>
        <w:jc w:val="both"/>
        <w:rPr>
          <w:rFonts w:ascii="Times New Roman" w:hAnsi="Times New Roman" w:cs="Times New Roman"/>
          <w:color w:val="auto"/>
          <w:sz w:val="22"/>
          <w:szCs w:val="22"/>
        </w:rPr>
      </w:pPr>
    </w:p>
    <w:p w14:paraId="5C1AC133" w14:textId="28A54654" w:rsidR="001F4070" w:rsidRPr="00EF5823" w:rsidRDefault="008D757B" w:rsidP="00EF5823">
      <w:pPr>
        <w:spacing w:line="360" w:lineRule="auto"/>
        <w:jc w:val="both"/>
        <w:rPr>
          <w:sz w:val="22"/>
          <w:szCs w:val="22"/>
        </w:rPr>
      </w:pPr>
      <w:r w:rsidRPr="00EF5823">
        <w:rPr>
          <w:sz w:val="22"/>
          <w:szCs w:val="22"/>
        </w:rPr>
        <w:t xml:space="preserve">Pérez (2005) señala que </w:t>
      </w:r>
      <w:r w:rsidR="00EF5823" w:rsidRPr="00EF5823">
        <w:rPr>
          <w:sz w:val="22"/>
          <w:szCs w:val="22"/>
        </w:rPr>
        <w:t>si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m:t>
            </m:r>
          </m:sub>
          <m:sup>
            <m:r>
              <w:rPr>
                <w:rFonts w:ascii="Cambria Math" w:hAnsi="Cambria Math"/>
                <w:sz w:val="22"/>
                <w:szCs w:val="22"/>
              </w:rPr>
              <m:t>2</m:t>
            </m:r>
          </m:sup>
        </m:sSubSup>
      </m:oMath>
      <w:r w:rsidR="00EF5823" w:rsidRPr="00EF5823">
        <w:rPr>
          <w:sz w:val="22"/>
          <w:szCs w:val="22"/>
        </w:rPr>
        <w:t> es la varianza de una muestra de tamaño </w:t>
      </w:r>
      <w:r w:rsidR="00EF5823" w:rsidRPr="00EF5823">
        <w:rPr>
          <w:i/>
          <w:iCs/>
          <w:sz w:val="22"/>
          <w:szCs w:val="22"/>
        </w:rPr>
        <w:t>N</w:t>
      </w:r>
      <w:r w:rsidR="00EF5823" w:rsidRPr="00EF5823">
        <w:rPr>
          <w:i/>
          <w:iCs/>
          <w:sz w:val="22"/>
          <w:szCs w:val="22"/>
          <w:vertAlign w:val="subscript"/>
        </w:rPr>
        <w:t>1</w:t>
      </w:r>
      <w:r w:rsidR="00EF5823" w:rsidRPr="00EF5823">
        <w:rPr>
          <w:sz w:val="22"/>
          <w:szCs w:val="22"/>
        </w:rPr>
        <w:t> extraída de una población normal de varianza </w:t>
      </w:r>
      <m:oMath>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 xml:space="preserve"> </m:t>
        </m:r>
      </m:oMath>
      <w:r w:rsidR="00EF5823" w:rsidRPr="00EF5823">
        <w:rPr>
          <w:sz w:val="22"/>
          <w:szCs w:val="22"/>
        </w:rPr>
        <w:t>y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2</m:t>
            </m:r>
          </m:sub>
          <m:sup>
            <m:r>
              <w:rPr>
                <w:rFonts w:ascii="Cambria Math" w:hAnsi="Cambria Math"/>
                <w:sz w:val="22"/>
                <w:szCs w:val="22"/>
              </w:rPr>
              <m:t>2</m:t>
            </m:r>
          </m:sup>
        </m:sSubSup>
      </m:oMath>
      <w:r w:rsidR="00EF5823">
        <w:rPr>
          <w:rFonts w:eastAsiaTheme="minorEastAsia"/>
          <w:sz w:val="22"/>
          <w:szCs w:val="22"/>
        </w:rPr>
        <w:t xml:space="preserve"> </w:t>
      </w:r>
      <w:r w:rsidR="00EF5823" w:rsidRPr="00EF5823">
        <w:rPr>
          <w:sz w:val="22"/>
          <w:szCs w:val="22"/>
        </w:rPr>
        <w:t>es la varianza de una muestra de tamaño </w:t>
      </w:r>
      <w:r w:rsidR="00EF5823" w:rsidRPr="00EF5823">
        <w:rPr>
          <w:i/>
          <w:iCs/>
          <w:sz w:val="22"/>
          <w:szCs w:val="22"/>
        </w:rPr>
        <w:t>N</w:t>
      </w:r>
      <w:r w:rsidR="00EF5823" w:rsidRPr="00EF5823">
        <w:rPr>
          <w:i/>
          <w:iCs/>
          <w:sz w:val="22"/>
          <w:szCs w:val="22"/>
          <w:vertAlign w:val="subscript"/>
        </w:rPr>
        <w:t>2</w:t>
      </w:r>
      <w:r w:rsidR="00EF5823" w:rsidRPr="00EF5823">
        <w:rPr>
          <w:sz w:val="22"/>
          <w:szCs w:val="22"/>
        </w:rPr>
        <w:t> </w:t>
      </w:r>
      <w:r w:rsidR="00EF5823">
        <w:rPr>
          <w:sz w:val="22"/>
          <w:szCs w:val="22"/>
        </w:rPr>
        <w:t>…..</w:t>
      </w:r>
      <w:r w:rsidR="00EF5823" w:rsidRPr="00EF5823">
        <w:rPr>
          <w:sz w:val="22"/>
          <w:szCs w:val="22"/>
        </w:rPr>
        <w:t>, el cociente:</w:t>
      </w:r>
    </w:p>
    <w:p w14:paraId="0972AA48" w14:textId="26BBE8B4" w:rsidR="006F7B8E" w:rsidRPr="00EF5823" w:rsidRDefault="001F4070" w:rsidP="00EF5823">
      <w:pPr>
        <w:spacing w:line="360" w:lineRule="auto"/>
        <w:jc w:val="both"/>
        <w:rPr>
          <w:sz w:val="22"/>
          <w:szCs w:val="22"/>
        </w:rPr>
      </w:pPr>
      <m:oMathPara>
        <m:oMath>
          <m:r>
            <w:rPr>
              <w:rFonts w:ascii="Cambria Math" w:hAnsi="Cambria Math"/>
              <w:sz w:val="22"/>
              <w:szCs w:val="22"/>
            </w:rPr>
            <m:t xml:space="preserve">                                     F=</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1</m:t>
                  </m:r>
                </m:sub>
                <m:sup>
                  <m:r>
                    <w:rPr>
                      <w:rFonts w:ascii="Cambria Math" w:hAnsi="Cambria Math"/>
                      <w:sz w:val="22"/>
                      <w:szCs w:val="22"/>
                    </w:rPr>
                    <m:t>2</m:t>
                  </m:r>
                </m:sup>
              </m:sSubSup>
            </m:num>
            <m:den>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2</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2</m:t>
                  </m:r>
                </m:sub>
                <m:sup>
                  <m:r>
                    <w:rPr>
                      <w:rFonts w:ascii="Cambria Math" w:hAnsi="Cambria Math"/>
                      <w:sz w:val="22"/>
                      <w:szCs w:val="22"/>
                    </w:rPr>
                    <m:t>2</m:t>
                  </m:r>
                </m:sup>
              </m:sSubSup>
            </m:den>
          </m:f>
          <m:r>
            <w:rPr>
              <w:rFonts w:ascii="Cambria Math" w:hAnsi="Cambria Math"/>
              <w:sz w:val="22"/>
              <w:szCs w:val="22"/>
            </w:rPr>
            <m:t xml:space="preserve">                                       (1)</m:t>
          </m:r>
        </m:oMath>
      </m:oMathPara>
    </w:p>
    <w:p w14:paraId="3C445633" w14:textId="04F8F48A" w:rsidR="00EF5823" w:rsidRPr="00EF5823" w:rsidRDefault="00EF5823" w:rsidP="00EF5823">
      <w:pPr>
        <w:spacing w:line="360" w:lineRule="auto"/>
        <w:jc w:val="both"/>
        <w:rPr>
          <w:sz w:val="22"/>
          <w:szCs w:val="22"/>
        </w:rPr>
      </w:pPr>
      <w:r>
        <w:rPr>
          <w:sz w:val="22"/>
          <w:szCs w:val="22"/>
        </w:rPr>
        <w:t>s</w:t>
      </w:r>
      <w:r w:rsidRPr="00EF5823">
        <w:rPr>
          <w:sz w:val="22"/>
          <w:szCs w:val="22"/>
        </w:rPr>
        <w:t xml:space="preserve">e distribuye como una variable </w:t>
      </w:r>
      <w:r w:rsidRPr="00EF5823">
        <w:rPr>
          <w:i/>
          <w:iCs/>
          <w:sz w:val="22"/>
          <w:szCs w:val="22"/>
        </w:rPr>
        <w:t>F</w:t>
      </w:r>
      <w:r w:rsidRPr="00EF5823">
        <w:rPr>
          <w:sz w:val="22"/>
          <w:szCs w:val="22"/>
        </w:rPr>
        <w:t xml:space="preserve"> de Snedecor con (</w:t>
      </w:r>
      <w:r w:rsidRPr="00EF5823">
        <w:rPr>
          <w:i/>
          <w:iCs/>
          <w:sz w:val="22"/>
          <w:szCs w:val="22"/>
        </w:rPr>
        <w:t>N</w:t>
      </w:r>
      <w:r w:rsidRPr="00EF5823">
        <w:rPr>
          <w:i/>
          <w:iCs/>
          <w:sz w:val="22"/>
          <w:szCs w:val="22"/>
          <w:vertAlign w:val="subscript"/>
        </w:rPr>
        <w:t>1</w:t>
      </w:r>
      <w:r w:rsidRPr="00EF5823">
        <w:rPr>
          <w:sz w:val="22"/>
          <w:szCs w:val="22"/>
        </w:rPr>
        <w:t> y </w:t>
      </w:r>
      <w:r w:rsidRPr="00EF5823">
        <w:rPr>
          <w:i/>
          <w:iCs/>
          <w:sz w:val="22"/>
          <w:szCs w:val="22"/>
        </w:rPr>
        <w:t>N</w:t>
      </w:r>
      <w:r w:rsidRPr="00EF5823">
        <w:rPr>
          <w:i/>
          <w:iCs/>
          <w:sz w:val="22"/>
          <w:szCs w:val="22"/>
          <w:vertAlign w:val="subscript"/>
        </w:rPr>
        <w:t>2</w:t>
      </w:r>
      <w:r w:rsidRPr="00EF5823">
        <w:rPr>
          <w:sz w:val="22"/>
          <w:szCs w:val="22"/>
        </w:rPr>
        <w:t xml:space="preserve">) grados de libertad. </w:t>
      </w:r>
      <w:r>
        <w:rPr>
          <w:sz w:val="22"/>
          <w:szCs w:val="22"/>
        </w:rPr>
        <w:t>…..</w:t>
      </w:r>
    </w:p>
    <w:p w14:paraId="1B3D534C" w14:textId="77777777" w:rsidR="00EF5823" w:rsidRDefault="00EF5823" w:rsidP="00EF5823">
      <w:pPr>
        <w:pStyle w:val="Textonotapie"/>
        <w:spacing w:line="360" w:lineRule="auto"/>
        <w:jc w:val="both"/>
        <w:rPr>
          <w:sz w:val="22"/>
          <w:szCs w:val="22"/>
          <w:lang w:eastAsia="en-US"/>
        </w:rPr>
      </w:pPr>
    </w:p>
    <w:p w14:paraId="53D6D0EA" w14:textId="77777777" w:rsidR="002A0C7F" w:rsidRDefault="002A0C7F" w:rsidP="00EF5823">
      <w:pPr>
        <w:pStyle w:val="Textonotapie"/>
        <w:spacing w:line="360" w:lineRule="auto"/>
        <w:jc w:val="both"/>
        <w:rPr>
          <w:sz w:val="22"/>
          <w:szCs w:val="22"/>
          <w:lang w:eastAsia="en-US"/>
        </w:rPr>
      </w:pPr>
    </w:p>
    <w:p w14:paraId="1C22FCFE" w14:textId="77777777" w:rsidR="002A0C7F" w:rsidRDefault="002A0C7F" w:rsidP="002A0C7F">
      <w:pPr>
        <w:pStyle w:val="Textoindependiente"/>
        <w:spacing w:line="360" w:lineRule="auto"/>
        <w:jc w:val="both"/>
        <w:rPr>
          <w:b/>
          <w:sz w:val="22"/>
          <w:szCs w:val="22"/>
        </w:rPr>
      </w:pPr>
      <w:r>
        <w:rPr>
          <w:b/>
          <w:sz w:val="22"/>
          <w:szCs w:val="22"/>
        </w:rPr>
        <w:t xml:space="preserve">4. </w:t>
      </w:r>
      <w:r w:rsidRPr="00E44EAC">
        <w:rPr>
          <w:b/>
          <w:sz w:val="22"/>
          <w:szCs w:val="22"/>
        </w:rPr>
        <w:t xml:space="preserve">Resultados </w:t>
      </w:r>
    </w:p>
    <w:p w14:paraId="05505227" w14:textId="77777777" w:rsidR="002A0C7F" w:rsidRPr="00E25A2C" w:rsidRDefault="002A0C7F" w:rsidP="002A0C7F">
      <w:pPr>
        <w:pStyle w:val="Textoindependiente"/>
        <w:spacing w:line="360" w:lineRule="auto"/>
        <w:jc w:val="both"/>
        <w:rPr>
          <w:b/>
          <w:sz w:val="22"/>
          <w:szCs w:val="22"/>
        </w:rPr>
      </w:pPr>
    </w:p>
    <w:p w14:paraId="756C4648" w14:textId="77777777" w:rsidR="002A0C7F" w:rsidRDefault="002A0C7F" w:rsidP="002A0C7F">
      <w:pPr>
        <w:spacing w:line="360" w:lineRule="auto"/>
        <w:jc w:val="both"/>
        <w:rPr>
          <w:sz w:val="22"/>
          <w:szCs w:val="22"/>
          <w:lang w:eastAsia="en-US"/>
        </w:rPr>
      </w:pPr>
      <w:r w:rsidRPr="00E26D5E">
        <w:rPr>
          <w:sz w:val="22"/>
          <w:szCs w:val="22"/>
          <w:lang w:eastAsia="en-US"/>
        </w:rPr>
        <w:t xml:space="preserve">En relación con las características individuales </w:t>
      </w:r>
      <w:r>
        <w:rPr>
          <w:sz w:val="22"/>
          <w:szCs w:val="22"/>
          <w:lang w:eastAsia="en-US"/>
        </w:rPr>
        <w:t>de los agentes se encuentra que ….</w:t>
      </w:r>
    </w:p>
    <w:p w14:paraId="1C2EE919" w14:textId="77777777" w:rsidR="00EF5823" w:rsidRDefault="00EF5823" w:rsidP="00EF5823">
      <w:pPr>
        <w:pStyle w:val="Textonotapie"/>
        <w:spacing w:line="360" w:lineRule="auto"/>
        <w:jc w:val="both"/>
        <w:rPr>
          <w:sz w:val="22"/>
          <w:szCs w:val="22"/>
          <w:lang w:eastAsia="en-US"/>
        </w:rPr>
      </w:pPr>
    </w:p>
    <w:p w14:paraId="30AD7F02" w14:textId="77777777" w:rsidR="00EF5823" w:rsidRDefault="003C3045" w:rsidP="00EF5823">
      <w:pPr>
        <w:pStyle w:val="Textonotapie"/>
        <w:spacing w:line="360" w:lineRule="auto"/>
        <w:jc w:val="both"/>
        <w:rPr>
          <w:sz w:val="22"/>
          <w:szCs w:val="22"/>
          <w:lang w:eastAsia="en-US"/>
        </w:rPr>
      </w:pPr>
      <w:r w:rsidRPr="00EF5823">
        <w:rPr>
          <w:sz w:val="22"/>
          <w:szCs w:val="22"/>
          <w:lang w:eastAsia="en-US"/>
        </w:rPr>
        <w:t xml:space="preserve">En </w:t>
      </w:r>
      <w:r w:rsidR="00980377" w:rsidRPr="00EF5823">
        <w:rPr>
          <w:sz w:val="22"/>
          <w:szCs w:val="22"/>
          <w:lang w:eastAsia="en-US"/>
        </w:rPr>
        <w:t>el Cuadro</w:t>
      </w:r>
      <w:r w:rsidR="007F099C" w:rsidRPr="00EF5823">
        <w:rPr>
          <w:sz w:val="22"/>
          <w:szCs w:val="22"/>
          <w:lang w:eastAsia="en-US"/>
        </w:rPr>
        <w:t xml:space="preserve"> 3</w:t>
      </w:r>
      <w:r w:rsidR="00371DF1" w:rsidRPr="00EF5823">
        <w:rPr>
          <w:sz w:val="22"/>
          <w:szCs w:val="22"/>
          <w:lang w:eastAsia="en-US"/>
        </w:rPr>
        <w:t xml:space="preserve"> se presentan los resultados </w:t>
      </w:r>
      <w:r w:rsidR="00CC0FF7" w:rsidRPr="00EF5823">
        <w:rPr>
          <w:sz w:val="22"/>
          <w:szCs w:val="22"/>
          <w:lang w:eastAsia="en-US"/>
        </w:rPr>
        <w:t>de</w:t>
      </w:r>
      <w:r w:rsidR="00EF5823">
        <w:rPr>
          <w:sz w:val="22"/>
          <w:szCs w:val="22"/>
          <w:lang w:eastAsia="en-US"/>
        </w:rPr>
        <w:t>l ANOVA…</w:t>
      </w:r>
    </w:p>
    <w:p w14:paraId="05F0D56A" w14:textId="59C68A1E" w:rsidR="001D7515" w:rsidRPr="00CC0FF7" w:rsidRDefault="00840C04" w:rsidP="00EF5823">
      <w:pPr>
        <w:pStyle w:val="Textonotapie"/>
        <w:spacing w:line="360" w:lineRule="auto"/>
        <w:jc w:val="both"/>
        <w:rPr>
          <w:sz w:val="22"/>
          <w:szCs w:val="22"/>
          <w:lang w:eastAsia="en-US"/>
        </w:rPr>
      </w:pPr>
      <w:r w:rsidRPr="00E26D5E">
        <w:rPr>
          <w:sz w:val="22"/>
          <w:szCs w:val="22"/>
          <w:lang w:val="es-ES"/>
        </w:rPr>
        <w:t xml:space="preserve"> </w:t>
      </w:r>
    </w:p>
    <w:p w14:paraId="0337F32B" w14:textId="77777777" w:rsidR="00881766" w:rsidRDefault="00881766" w:rsidP="00980377">
      <w:pPr>
        <w:widowControl w:val="0"/>
        <w:spacing w:line="360" w:lineRule="auto"/>
        <w:ind w:firstLine="284"/>
        <w:jc w:val="both"/>
        <w:rPr>
          <w:sz w:val="22"/>
          <w:szCs w:val="22"/>
          <w:lang w:val="es-ES"/>
        </w:rPr>
      </w:pPr>
    </w:p>
    <w:p w14:paraId="147859D1" w14:textId="34C7C393" w:rsidR="00FD4381" w:rsidRDefault="00FD4381" w:rsidP="00261681">
      <w:pPr>
        <w:widowControl w:val="0"/>
        <w:spacing w:line="360" w:lineRule="auto"/>
        <w:jc w:val="both"/>
        <w:rPr>
          <w:sz w:val="22"/>
          <w:szCs w:val="22"/>
          <w:lang w:val="es-ES"/>
        </w:rPr>
      </w:pPr>
    </w:p>
    <w:p w14:paraId="73197620" w14:textId="77777777" w:rsidR="002A0C7F" w:rsidRDefault="002A0C7F" w:rsidP="00FD4381">
      <w:pPr>
        <w:widowControl w:val="0"/>
        <w:jc w:val="center"/>
        <w:rPr>
          <w:sz w:val="22"/>
          <w:szCs w:val="22"/>
          <w:lang w:val="es-ES"/>
        </w:rPr>
      </w:pPr>
    </w:p>
    <w:p w14:paraId="744BE6E8" w14:textId="39FDFC05" w:rsidR="00B01654" w:rsidRDefault="00980377" w:rsidP="00FD4381">
      <w:pPr>
        <w:widowControl w:val="0"/>
        <w:jc w:val="center"/>
        <w:rPr>
          <w:bCs/>
          <w:color w:val="000000"/>
          <w:sz w:val="22"/>
          <w:szCs w:val="22"/>
          <w:lang w:eastAsia="es-MX"/>
        </w:rPr>
      </w:pPr>
      <w:r>
        <w:rPr>
          <w:bCs/>
          <w:color w:val="000000"/>
          <w:sz w:val="22"/>
          <w:szCs w:val="22"/>
          <w:lang w:eastAsia="es-MX"/>
        </w:rPr>
        <w:lastRenderedPageBreak/>
        <w:t>Cuadro</w:t>
      </w:r>
      <w:r w:rsidR="00B01654" w:rsidRPr="00E26D5E">
        <w:rPr>
          <w:bCs/>
          <w:color w:val="000000"/>
          <w:sz w:val="22"/>
          <w:szCs w:val="22"/>
          <w:lang w:eastAsia="es-MX"/>
        </w:rPr>
        <w:t xml:space="preserve"> </w:t>
      </w:r>
      <w:r w:rsidR="00FD4381">
        <w:rPr>
          <w:bCs/>
          <w:color w:val="000000"/>
          <w:sz w:val="22"/>
          <w:szCs w:val="22"/>
          <w:lang w:eastAsia="es-MX"/>
        </w:rPr>
        <w:t>3.</w:t>
      </w:r>
      <w:r w:rsidR="00D808BF">
        <w:rPr>
          <w:bCs/>
          <w:color w:val="000000"/>
          <w:sz w:val="22"/>
          <w:szCs w:val="22"/>
          <w:lang w:eastAsia="es-MX"/>
        </w:rPr>
        <w:t xml:space="preserve"> Estimaciones del ANOVA</w:t>
      </w:r>
      <w:r w:rsidR="00FD4381">
        <w:rPr>
          <w:bCs/>
          <w:color w:val="000000"/>
          <w:sz w:val="22"/>
          <w:szCs w:val="22"/>
          <w:lang w:eastAsia="es-MX"/>
        </w:rPr>
        <w:t xml:space="preserve"> </w:t>
      </w:r>
    </w:p>
    <w:p w14:paraId="1EF8AF11" w14:textId="77777777" w:rsidR="00D808BF" w:rsidRPr="00D808BF" w:rsidRDefault="00D808BF" w:rsidP="00D808BF">
      <w:pPr>
        <w:widowControl w:val="0"/>
        <w:autoSpaceDE w:val="0"/>
        <w:autoSpaceDN w:val="0"/>
        <w:adjustRightInd w:val="0"/>
        <w:rPr>
          <w:lang w:eastAsia="en-US"/>
        </w:rPr>
      </w:pPr>
    </w:p>
    <w:tbl>
      <w:tblPr>
        <w:tblW w:w="63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7"/>
        <w:gridCol w:w="1243"/>
        <w:gridCol w:w="1242"/>
        <w:gridCol w:w="1242"/>
        <w:gridCol w:w="1242"/>
      </w:tblGrid>
      <w:tr w:rsidR="00D808BF" w:rsidRPr="00D808BF" w14:paraId="3097AA28" w14:textId="77777777" w:rsidTr="00DD6E52">
        <w:tblPrEx>
          <w:tblCellMar>
            <w:top w:w="0" w:type="dxa"/>
            <w:bottom w:w="0" w:type="dxa"/>
          </w:tblCellMar>
        </w:tblPrEx>
        <w:trPr>
          <w:cantSplit/>
          <w:jc w:val="center"/>
        </w:trPr>
        <w:tc>
          <w:tcPr>
            <w:tcW w:w="6304" w:type="dxa"/>
            <w:gridSpan w:val="5"/>
            <w:tcBorders>
              <w:top w:val="nil"/>
              <w:left w:val="nil"/>
              <w:bottom w:val="nil"/>
              <w:right w:val="nil"/>
            </w:tcBorders>
            <w:shd w:val="clear" w:color="auto" w:fill="FFFFFF"/>
          </w:tcPr>
          <w:p w14:paraId="4560E0AA" w14:textId="77777777" w:rsidR="00D808BF" w:rsidRPr="00D808BF" w:rsidRDefault="00D808BF" w:rsidP="00D808BF">
            <w:pPr>
              <w:widowControl w:val="0"/>
              <w:autoSpaceDE w:val="0"/>
              <w:autoSpaceDN w:val="0"/>
              <w:adjustRightInd w:val="0"/>
              <w:spacing w:line="320" w:lineRule="atLeast"/>
              <w:ind w:left="60" w:right="60"/>
              <w:jc w:val="center"/>
              <w:rPr>
                <w:color w:val="000000"/>
                <w:lang w:eastAsia="en-US"/>
              </w:rPr>
            </w:pPr>
            <w:r w:rsidRPr="00D808BF">
              <w:rPr>
                <w:b/>
                <w:bCs/>
                <w:color w:val="000000"/>
                <w:lang w:eastAsia="en-US"/>
              </w:rPr>
              <w:t>Edad</w:t>
            </w:r>
          </w:p>
        </w:tc>
      </w:tr>
      <w:tr w:rsidR="00D808BF" w:rsidRPr="00D808BF" w14:paraId="320766C8" w14:textId="77777777" w:rsidTr="00DD6E52">
        <w:tblPrEx>
          <w:tblCellMar>
            <w:top w:w="0" w:type="dxa"/>
            <w:bottom w:w="0" w:type="dxa"/>
          </w:tblCellMar>
        </w:tblPrEx>
        <w:trPr>
          <w:cantSplit/>
          <w:jc w:val="center"/>
        </w:trPr>
        <w:tc>
          <w:tcPr>
            <w:tcW w:w="6304" w:type="dxa"/>
            <w:gridSpan w:val="5"/>
            <w:tcBorders>
              <w:top w:val="nil"/>
              <w:left w:val="nil"/>
              <w:bottom w:val="nil"/>
              <w:right w:val="nil"/>
            </w:tcBorders>
            <w:shd w:val="clear" w:color="auto" w:fill="FFFFFF"/>
            <w:vAlign w:val="bottom"/>
          </w:tcPr>
          <w:p w14:paraId="4567968D" w14:textId="77777777" w:rsidR="00D808BF" w:rsidRPr="00D808BF" w:rsidRDefault="00D808BF" w:rsidP="00D808BF">
            <w:pPr>
              <w:widowControl w:val="0"/>
              <w:autoSpaceDE w:val="0"/>
              <w:autoSpaceDN w:val="0"/>
              <w:adjustRightInd w:val="0"/>
              <w:spacing w:line="320" w:lineRule="atLeast"/>
              <w:rPr>
                <w:lang w:eastAsia="en-US"/>
              </w:rPr>
            </w:pPr>
            <w:r w:rsidRPr="00D808BF">
              <w:rPr>
                <w:color w:val="000000"/>
                <w:highlight w:val="white"/>
                <w:lang w:eastAsia="en-US"/>
              </w:rPr>
              <w:t xml:space="preserve">HSD de </w:t>
            </w:r>
            <w:proofErr w:type="spellStart"/>
            <w:r w:rsidRPr="00D808BF">
              <w:rPr>
                <w:color w:val="000000"/>
                <w:highlight w:val="white"/>
                <w:lang w:eastAsia="en-US"/>
              </w:rPr>
              <w:t>Tukey</w:t>
            </w:r>
            <w:r w:rsidRPr="00D808BF">
              <w:rPr>
                <w:color w:val="000000"/>
                <w:highlight w:val="white"/>
                <w:vertAlign w:val="superscript"/>
                <w:lang w:eastAsia="en-US"/>
              </w:rPr>
              <w:t>a</w:t>
            </w:r>
            <w:proofErr w:type="spellEnd"/>
            <w:r w:rsidRPr="00D808BF">
              <w:rPr>
                <w:color w:val="000000"/>
                <w:highlight w:val="white"/>
                <w:lang w:eastAsia="en-US"/>
              </w:rPr>
              <w:t xml:space="preserve">  </w:t>
            </w:r>
          </w:p>
        </w:tc>
      </w:tr>
      <w:tr w:rsidR="00D808BF" w:rsidRPr="00D808BF" w14:paraId="52D64EB9" w14:textId="77777777" w:rsidTr="00DD6E52">
        <w:tblPrEx>
          <w:tblCellMar>
            <w:top w:w="0" w:type="dxa"/>
            <w:bottom w:w="0" w:type="dxa"/>
          </w:tblCellMar>
        </w:tblPrEx>
        <w:trPr>
          <w:cantSplit/>
          <w:jc w:val="center"/>
        </w:trPr>
        <w:tc>
          <w:tcPr>
            <w:tcW w:w="1336" w:type="dxa"/>
            <w:vMerge w:val="restart"/>
            <w:tcBorders>
              <w:top w:val="single" w:sz="16" w:space="0" w:color="000000"/>
              <w:left w:val="single" w:sz="16" w:space="0" w:color="000000"/>
              <w:bottom w:val="nil"/>
              <w:right w:val="single" w:sz="16" w:space="0" w:color="000000"/>
            </w:tcBorders>
            <w:shd w:val="clear" w:color="auto" w:fill="FFFFFF"/>
          </w:tcPr>
          <w:p w14:paraId="60FECC0A" w14:textId="77777777" w:rsidR="00D808BF" w:rsidRPr="00D808BF" w:rsidRDefault="00D808BF" w:rsidP="00D808BF">
            <w:pPr>
              <w:widowControl w:val="0"/>
              <w:autoSpaceDE w:val="0"/>
              <w:autoSpaceDN w:val="0"/>
              <w:adjustRightInd w:val="0"/>
              <w:spacing w:line="320" w:lineRule="atLeast"/>
              <w:ind w:left="60" w:right="60"/>
              <w:rPr>
                <w:color w:val="000000"/>
                <w:lang w:eastAsia="en-US"/>
              </w:rPr>
            </w:pPr>
            <w:r w:rsidRPr="00D808BF">
              <w:rPr>
                <w:color w:val="000000"/>
                <w:lang w:eastAsia="en-US"/>
              </w:rPr>
              <w:t>Equipos</w:t>
            </w:r>
          </w:p>
        </w:tc>
        <w:tc>
          <w:tcPr>
            <w:tcW w:w="1242" w:type="dxa"/>
            <w:vMerge w:val="restart"/>
            <w:tcBorders>
              <w:top w:val="single" w:sz="16" w:space="0" w:color="000000"/>
              <w:left w:val="single" w:sz="16" w:space="0" w:color="000000"/>
            </w:tcBorders>
            <w:shd w:val="clear" w:color="auto" w:fill="FFFFFF"/>
          </w:tcPr>
          <w:p w14:paraId="29E67D1E" w14:textId="77777777" w:rsidR="00D808BF" w:rsidRPr="00D808BF" w:rsidRDefault="00D808BF" w:rsidP="00D808BF">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N</w:t>
            </w:r>
          </w:p>
        </w:tc>
        <w:tc>
          <w:tcPr>
            <w:tcW w:w="3726" w:type="dxa"/>
            <w:gridSpan w:val="3"/>
            <w:tcBorders>
              <w:top w:val="single" w:sz="16" w:space="0" w:color="000000"/>
            </w:tcBorders>
            <w:shd w:val="clear" w:color="auto" w:fill="FFFFFF"/>
          </w:tcPr>
          <w:p w14:paraId="0A5AA771" w14:textId="77777777" w:rsidR="00D808BF" w:rsidRPr="00D808BF" w:rsidRDefault="00D808BF" w:rsidP="00D808BF">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Subconjunto para alfa = 0.05</w:t>
            </w:r>
          </w:p>
        </w:tc>
      </w:tr>
      <w:tr w:rsidR="00D808BF" w:rsidRPr="00D808BF" w14:paraId="1AE4B33A" w14:textId="77777777" w:rsidTr="00DD6E52">
        <w:tblPrEx>
          <w:tblCellMar>
            <w:top w:w="0" w:type="dxa"/>
            <w:bottom w:w="0" w:type="dxa"/>
          </w:tblCellMar>
        </w:tblPrEx>
        <w:trPr>
          <w:cantSplit/>
          <w:jc w:val="center"/>
        </w:trPr>
        <w:tc>
          <w:tcPr>
            <w:tcW w:w="1336" w:type="dxa"/>
            <w:vMerge/>
            <w:tcBorders>
              <w:top w:val="single" w:sz="16" w:space="0" w:color="000000"/>
              <w:left w:val="single" w:sz="16" w:space="0" w:color="000000"/>
              <w:bottom w:val="nil"/>
              <w:right w:val="single" w:sz="16" w:space="0" w:color="000000"/>
            </w:tcBorders>
            <w:shd w:val="clear" w:color="auto" w:fill="FFFFFF"/>
          </w:tcPr>
          <w:p w14:paraId="029703A6" w14:textId="77777777" w:rsidR="00D808BF" w:rsidRPr="00D808BF" w:rsidRDefault="00D808BF" w:rsidP="00D808BF">
            <w:pPr>
              <w:widowControl w:val="0"/>
              <w:autoSpaceDE w:val="0"/>
              <w:autoSpaceDN w:val="0"/>
              <w:adjustRightInd w:val="0"/>
              <w:rPr>
                <w:color w:val="000000"/>
                <w:lang w:eastAsia="en-US"/>
              </w:rPr>
            </w:pPr>
          </w:p>
        </w:tc>
        <w:tc>
          <w:tcPr>
            <w:tcW w:w="1242" w:type="dxa"/>
            <w:vMerge/>
            <w:tcBorders>
              <w:top w:val="single" w:sz="16" w:space="0" w:color="000000"/>
              <w:left w:val="single" w:sz="16" w:space="0" w:color="000000"/>
            </w:tcBorders>
            <w:shd w:val="clear" w:color="auto" w:fill="FFFFFF"/>
          </w:tcPr>
          <w:p w14:paraId="7673B51E" w14:textId="77777777" w:rsidR="00D808BF" w:rsidRPr="00D808BF" w:rsidRDefault="00D808BF" w:rsidP="00D808BF">
            <w:pPr>
              <w:widowControl w:val="0"/>
              <w:autoSpaceDE w:val="0"/>
              <w:autoSpaceDN w:val="0"/>
              <w:adjustRightInd w:val="0"/>
              <w:rPr>
                <w:color w:val="000000"/>
                <w:lang w:eastAsia="en-US"/>
              </w:rPr>
            </w:pPr>
          </w:p>
        </w:tc>
        <w:tc>
          <w:tcPr>
            <w:tcW w:w="1242" w:type="dxa"/>
            <w:tcBorders>
              <w:bottom w:val="single" w:sz="16" w:space="0" w:color="000000"/>
            </w:tcBorders>
            <w:shd w:val="clear" w:color="auto" w:fill="FFFFFF"/>
          </w:tcPr>
          <w:p w14:paraId="4FF83A7C" w14:textId="77777777" w:rsidR="00D808BF" w:rsidRPr="00D808BF" w:rsidRDefault="00D808BF" w:rsidP="00D808BF">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1</w:t>
            </w:r>
          </w:p>
        </w:tc>
        <w:tc>
          <w:tcPr>
            <w:tcW w:w="1242" w:type="dxa"/>
            <w:tcBorders>
              <w:bottom w:val="single" w:sz="16" w:space="0" w:color="000000"/>
            </w:tcBorders>
            <w:shd w:val="clear" w:color="auto" w:fill="FFFFFF"/>
          </w:tcPr>
          <w:p w14:paraId="00E877E6" w14:textId="77777777" w:rsidR="00D808BF" w:rsidRPr="00D808BF" w:rsidRDefault="00D808BF" w:rsidP="00D808BF">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2</w:t>
            </w:r>
          </w:p>
        </w:tc>
        <w:tc>
          <w:tcPr>
            <w:tcW w:w="1242" w:type="dxa"/>
            <w:tcBorders>
              <w:bottom w:val="single" w:sz="16" w:space="0" w:color="000000"/>
              <w:right w:val="single" w:sz="16" w:space="0" w:color="000000"/>
            </w:tcBorders>
            <w:shd w:val="clear" w:color="auto" w:fill="FFFFFF"/>
          </w:tcPr>
          <w:p w14:paraId="714C65A7" w14:textId="77777777" w:rsidR="00D808BF" w:rsidRPr="00D808BF" w:rsidRDefault="00D808BF" w:rsidP="00D808BF">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3</w:t>
            </w:r>
          </w:p>
        </w:tc>
      </w:tr>
      <w:tr w:rsidR="00D808BF" w:rsidRPr="00D808BF" w14:paraId="634D25F1" w14:textId="77777777" w:rsidTr="00DD6E52">
        <w:tblPrEx>
          <w:tblCellMar>
            <w:top w:w="0" w:type="dxa"/>
            <w:bottom w:w="0" w:type="dxa"/>
          </w:tblCellMar>
        </w:tblPrEx>
        <w:trPr>
          <w:cantSplit/>
          <w:jc w:val="center"/>
        </w:trPr>
        <w:tc>
          <w:tcPr>
            <w:tcW w:w="1336" w:type="dxa"/>
            <w:tcBorders>
              <w:top w:val="single" w:sz="16" w:space="0" w:color="000000"/>
              <w:left w:val="single" w:sz="16" w:space="0" w:color="000000"/>
              <w:bottom w:val="nil"/>
              <w:right w:val="single" w:sz="16" w:space="0" w:color="000000"/>
            </w:tcBorders>
            <w:shd w:val="clear" w:color="auto" w:fill="FFFFFF"/>
            <w:vAlign w:val="center"/>
          </w:tcPr>
          <w:p w14:paraId="52BC8B51" w14:textId="77777777" w:rsidR="00D808BF" w:rsidRPr="00D808BF" w:rsidRDefault="00D808BF" w:rsidP="00D808BF">
            <w:pPr>
              <w:widowControl w:val="0"/>
              <w:autoSpaceDE w:val="0"/>
              <w:autoSpaceDN w:val="0"/>
              <w:adjustRightInd w:val="0"/>
              <w:spacing w:line="320" w:lineRule="atLeast"/>
              <w:ind w:left="60" w:right="60"/>
              <w:rPr>
                <w:color w:val="000000"/>
                <w:lang w:eastAsia="en-US"/>
              </w:rPr>
            </w:pPr>
            <w:r w:rsidRPr="00D808BF">
              <w:rPr>
                <w:color w:val="000000"/>
                <w:lang w:eastAsia="en-US"/>
              </w:rPr>
              <w:t>Equipo B</w:t>
            </w:r>
          </w:p>
        </w:tc>
        <w:tc>
          <w:tcPr>
            <w:tcW w:w="1242" w:type="dxa"/>
            <w:tcBorders>
              <w:top w:val="single" w:sz="16" w:space="0" w:color="000000"/>
              <w:left w:val="single" w:sz="16" w:space="0" w:color="000000"/>
              <w:bottom w:val="nil"/>
            </w:tcBorders>
            <w:shd w:val="clear" w:color="auto" w:fill="FFFFFF"/>
          </w:tcPr>
          <w:p w14:paraId="263974B3"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242" w:type="dxa"/>
            <w:tcBorders>
              <w:top w:val="single" w:sz="16" w:space="0" w:color="000000"/>
              <w:bottom w:val="nil"/>
            </w:tcBorders>
            <w:shd w:val="clear" w:color="auto" w:fill="FFFFFF"/>
          </w:tcPr>
          <w:p w14:paraId="053EBB71"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30,40</w:t>
            </w:r>
          </w:p>
        </w:tc>
        <w:tc>
          <w:tcPr>
            <w:tcW w:w="1242" w:type="dxa"/>
            <w:tcBorders>
              <w:top w:val="single" w:sz="16" w:space="0" w:color="000000"/>
              <w:bottom w:val="nil"/>
            </w:tcBorders>
            <w:shd w:val="clear" w:color="auto" w:fill="FFFFFF"/>
          </w:tcPr>
          <w:p w14:paraId="52A98B4F" w14:textId="77777777" w:rsidR="00D808BF" w:rsidRPr="00D808BF" w:rsidRDefault="00D808BF" w:rsidP="00D808BF">
            <w:pPr>
              <w:widowControl w:val="0"/>
              <w:autoSpaceDE w:val="0"/>
              <w:autoSpaceDN w:val="0"/>
              <w:adjustRightInd w:val="0"/>
              <w:rPr>
                <w:lang w:eastAsia="en-US"/>
              </w:rPr>
            </w:pPr>
          </w:p>
        </w:tc>
        <w:tc>
          <w:tcPr>
            <w:tcW w:w="1242" w:type="dxa"/>
            <w:tcBorders>
              <w:top w:val="single" w:sz="16" w:space="0" w:color="000000"/>
              <w:bottom w:val="nil"/>
              <w:right w:val="single" w:sz="16" w:space="0" w:color="000000"/>
            </w:tcBorders>
            <w:shd w:val="clear" w:color="auto" w:fill="FFFFFF"/>
          </w:tcPr>
          <w:p w14:paraId="4D522473" w14:textId="77777777" w:rsidR="00D808BF" w:rsidRPr="00D808BF" w:rsidRDefault="00D808BF" w:rsidP="00D808BF">
            <w:pPr>
              <w:widowControl w:val="0"/>
              <w:autoSpaceDE w:val="0"/>
              <w:autoSpaceDN w:val="0"/>
              <w:adjustRightInd w:val="0"/>
              <w:rPr>
                <w:lang w:eastAsia="en-US"/>
              </w:rPr>
            </w:pPr>
          </w:p>
        </w:tc>
      </w:tr>
      <w:tr w:rsidR="00D808BF" w:rsidRPr="00D808BF" w14:paraId="0849B11C" w14:textId="77777777" w:rsidTr="00DD6E52">
        <w:tblPrEx>
          <w:tblCellMar>
            <w:top w:w="0" w:type="dxa"/>
            <w:bottom w:w="0" w:type="dxa"/>
          </w:tblCellMar>
        </w:tblPrEx>
        <w:trPr>
          <w:cantSplit/>
          <w:jc w:val="center"/>
        </w:trPr>
        <w:tc>
          <w:tcPr>
            <w:tcW w:w="1336" w:type="dxa"/>
            <w:tcBorders>
              <w:top w:val="nil"/>
              <w:left w:val="single" w:sz="16" w:space="0" w:color="000000"/>
              <w:bottom w:val="nil"/>
              <w:right w:val="single" w:sz="16" w:space="0" w:color="000000"/>
            </w:tcBorders>
            <w:shd w:val="clear" w:color="auto" w:fill="FFFFFF"/>
            <w:vAlign w:val="center"/>
          </w:tcPr>
          <w:p w14:paraId="21B58A69" w14:textId="77777777" w:rsidR="00D808BF" w:rsidRPr="00D808BF" w:rsidRDefault="00D808BF" w:rsidP="00D808BF">
            <w:pPr>
              <w:widowControl w:val="0"/>
              <w:autoSpaceDE w:val="0"/>
              <w:autoSpaceDN w:val="0"/>
              <w:adjustRightInd w:val="0"/>
              <w:spacing w:line="320" w:lineRule="atLeast"/>
              <w:ind w:left="60" w:right="60"/>
              <w:rPr>
                <w:color w:val="000000"/>
                <w:lang w:eastAsia="en-US"/>
              </w:rPr>
            </w:pPr>
            <w:r w:rsidRPr="00D808BF">
              <w:rPr>
                <w:color w:val="000000"/>
                <w:lang w:eastAsia="en-US"/>
              </w:rPr>
              <w:t>Equipo A</w:t>
            </w:r>
          </w:p>
        </w:tc>
        <w:tc>
          <w:tcPr>
            <w:tcW w:w="1242" w:type="dxa"/>
            <w:tcBorders>
              <w:top w:val="nil"/>
              <w:left w:val="single" w:sz="16" w:space="0" w:color="000000"/>
              <w:bottom w:val="nil"/>
            </w:tcBorders>
            <w:shd w:val="clear" w:color="auto" w:fill="FFFFFF"/>
          </w:tcPr>
          <w:p w14:paraId="4C8B9B49"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242" w:type="dxa"/>
            <w:tcBorders>
              <w:top w:val="nil"/>
              <w:bottom w:val="nil"/>
            </w:tcBorders>
            <w:shd w:val="clear" w:color="auto" w:fill="FFFFFF"/>
          </w:tcPr>
          <w:p w14:paraId="22D121C1"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32,60</w:t>
            </w:r>
          </w:p>
        </w:tc>
        <w:tc>
          <w:tcPr>
            <w:tcW w:w="1242" w:type="dxa"/>
            <w:tcBorders>
              <w:top w:val="nil"/>
              <w:bottom w:val="nil"/>
            </w:tcBorders>
            <w:shd w:val="clear" w:color="auto" w:fill="FFFFFF"/>
          </w:tcPr>
          <w:p w14:paraId="4C08A19C" w14:textId="77777777" w:rsidR="00D808BF" w:rsidRPr="00D808BF" w:rsidRDefault="00D808BF" w:rsidP="00D808BF">
            <w:pPr>
              <w:widowControl w:val="0"/>
              <w:autoSpaceDE w:val="0"/>
              <w:autoSpaceDN w:val="0"/>
              <w:adjustRightInd w:val="0"/>
              <w:rPr>
                <w:lang w:eastAsia="en-US"/>
              </w:rPr>
            </w:pPr>
          </w:p>
        </w:tc>
        <w:tc>
          <w:tcPr>
            <w:tcW w:w="1242" w:type="dxa"/>
            <w:tcBorders>
              <w:top w:val="nil"/>
              <w:bottom w:val="nil"/>
              <w:right w:val="single" w:sz="16" w:space="0" w:color="000000"/>
            </w:tcBorders>
            <w:shd w:val="clear" w:color="auto" w:fill="FFFFFF"/>
          </w:tcPr>
          <w:p w14:paraId="022CB5DE" w14:textId="77777777" w:rsidR="00D808BF" w:rsidRPr="00D808BF" w:rsidRDefault="00D808BF" w:rsidP="00D808BF">
            <w:pPr>
              <w:widowControl w:val="0"/>
              <w:autoSpaceDE w:val="0"/>
              <w:autoSpaceDN w:val="0"/>
              <w:adjustRightInd w:val="0"/>
              <w:rPr>
                <w:lang w:eastAsia="en-US"/>
              </w:rPr>
            </w:pPr>
          </w:p>
        </w:tc>
      </w:tr>
      <w:tr w:rsidR="00D808BF" w:rsidRPr="00D808BF" w14:paraId="25452011" w14:textId="77777777" w:rsidTr="00DD6E52">
        <w:tblPrEx>
          <w:tblCellMar>
            <w:top w:w="0" w:type="dxa"/>
            <w:bottom w:w="0" w:type="dxa"/>
          </w:tblCellMar>
        </w:tblPrEx>
        <w:trPr>
          <w:cantSplit/>
          <w:jc w:val="center"/>
        </w:trPr>
        <w:tc>
          <w:tcPr>
            <w:tcW w:w="1336" w:type="dxa"/>
            <w:tcBorders>
              <w:top w:val="nil"/>
              <w:left w:val="single" w:sz="16" w:space="0" w:color="000000"/>
              <w:bottom w:val="nil"/>
              <w:right w:val="single" w:sz="16" w:space="0" w:color="000000"/>
            </w:tcBorders>
            <w:shd w:val="clear" w:color="auto" w:fill="FFFFFF"/>
            <w:vAlign w:val="center"/>
          </w:tcPr>
          <w:p w14:paraId="0E1C4024" w14:textId="77777777" w:rsidR="00D808BF" w:rsidRPr="00D808BF" w:rsidRDefault="00D808BF" w:rsidP="00D808BF">
            <w:pPr>
              <w:widowControl w:val="0"/>
              <w:autoSpaceDE w:val="0"/>
              <w:autoSpaceDN w:val="0"/>
              <w:adjustRightInd w:val="0"/>
              <w:spacing w:line="320" w:lineRule="atLeast"/>
              <w:ind w:left="60" w:right="60"/>
              <w:rPr>
                <w:color w:val="000000"/>
                <w:lang w:eastAsia="en-US"/>
              </w:rPr>
            </w:pPr>
            <w:r w:rsidRPr="00D808BF">
              <w:rPr>
                <w:color w:val="000000"/>
                <w:lang w:eastAsia="en-US"/>
              </w:rPr>
              <w:t>Equipo C</w:t>
            </w:r>
          </w:p>
        </w:tc>
        <w:tc>
          <w:tcPr>
            <w:tcW w:w="1242" w:type="dxa"/>
            <w:tcBorders>
              <w:top w:val="nil"/>
              <w:left w:val="single" w:sz="16" w:space="0" w:color="000000"/>
              <w:bottom w:val="nil"/>
            </w:tcBorders>
            <w:shd w:val="clear" w:color="auto" w:fill="FFFFFF"/>
          </w:tcPr>
          <w:p w14:paraId="6CD55BB0"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242" w:type="dxa"/>
            <w:tcBorders>
              <w:top w:val="nil"/>
              <w:bottom w:val="nil"/>
            </w:tcBorders>
            <w:shd w:val="clear" w:color="auto" w:fill="FFFFFF"/>
          </w:tcPr>
          <w:p w14:paraId="502B6FDA" w14:textId="77777777" w:rsidR="00D808BF" w:rsidRPr="00D808BF" w:rsidRDefault="00D808BF" w:rsidP="00D808BF">
            <w:pPr>
              <w:widowControl w:val="0"/>
              <w:autoSpaceDE w:val="0"/>
              <w:autoSpaceDN w:val="0"/>
              <w:adjustRightInd w:val="0"/>
              <w:rPr>
                <w:lang w:eastAsia="en-US"/>
              </w:rPr>
            </w:pPr>
          </w:p>
        </w:tc>
        <w:tc>
          <w:tcPr>
            <w:tcW w:w="1242" w:type="dxa"/>
            <w:tcBorders>
              <w:top w:val="nil"/>
              <w:bottom w:val="nil"/>
            </w:tcBorders>
            <w:shd w:val="clear" w:color="auto" w:fill="FFFFFF"/>
          </w:tcPr>
          <w:p w14:paraId="2D6ED8A3"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44,00</w:t>
            </w:r>
          </w:p>
        </w:tc>
        <w:tc>
          <w:tcPr>
            <w:tcW w:w="1242" w:type="dxa"/>
            <w:tcBorders>
              <w:top w:val="nil"/>
              <w:bottom w:val="nil"/>
              <w:right w:val="single" w:sz="16" w:space="0" w:color="000000"/>
            </w:tcBorders>
            <w:shd w:val="clear" w:color="auto" w:fill="FFFFFF"/>
          </w:tcPr>
          <w:p w14:paraId="1079A1E9" w14:textId="77777777" w:rsidR="00D808BF" w:rsidRPr="00D808BF" w:rsidRDefault="00D808BF" w:rsidP="00D808BF">
            <w:pPr>
              <w:widowControl w:val="0"/>
              <w:autoSpaceDE w:val="0"/>
              <w:autoSpaceDN w:val="0"/>
              <w:adjustRightInd w:val="0"/>
              <w:rPr>
                <w:lang w:eastAsia="en-US"/>
              </w:rPr>
            </w:pPr>
          </w:p>
        </w:tc>
      </w:tr>
      <w:tr w:rsidR="00D808BF" w:rsidRPr="00D808BF" w14:paraId="7C106877" w14:textId="77777777" w:rsidTr="00DD6E52">
        <w:tblPrEx>
          <w:tblCellMar>
            <w:top w:w="0" w:type="dxa"/>
            <w:bottom w:w="0" w:type="dxa"/>
          </w:tblCellMar>
        </w:tblPrEx>
        <w:trPr>
          <w:cantSplit/>
          <w:jc w:val="center"/>
        </w:trPr>
        <w:tc>
          <w:tcPr>
            <w:tcW w:w="1336" w:type="dxa"/>
            <w:tcBorders>
              <w:top w:val="nil"/>
              <w:left w:val="single" w:sz="16" w:space="0" w:color="000000"/>
              <w:bottom w:val="nil"/>
              <w:right w:val="single" w:sz="16" w:space="0" w:color="000000"/>
            </w:tcBorders>
            <w:shd w:val="clear" w:color="auto" w:fill="FFFFFF"/>
            <w:vAlign w:val="center"/>
          </w:tcPr>
          <w:p w14:paraId="67EBFD65" w14:textId="77777777" w:rsidR="00D808BF" w:rsidRPr="00D808BF" w:rsidRDefault="00D808BF" w:rsidP="00D808BF">
            <w:pPr>
              <w:widowControl w:val="0"/>
              <w:autoSpaceDE w:val="0"/>
              <w:autoSpaceDN w:val="0"/>
              <w:adjustRightInd w:val="0"/>
              <w:spacing w:line="320" w:lineRule="atLeast"/>
              <w:ind w:left="60" w:right="60"/>
              <w:rPr>
                <w:color w:val="000000"/>
                <w:lang w:eastAsia="en-US"/>
              </w:rPr>
            </w:pPr>
            <w:r w:rsidRPr="00D808BF">
              <w:rPr>
                <w:color w:val="000000"/>
                <w:lang w:eastAsia="en-US"/>
              </w:rPr>
              <w:t>Equipo D</w:t>
            </w:r>
          </w:p>
        </w:tc>
        <w:tc>
          <w:tcPr>
            <w:tcW w:w="1242" w:type="dxa"/>
            <w:tcBorders>
              <w:top w:val="nil"/>
              <w:left w:val="single" w:sz="16" w:space="0" w:color="000000"/>
              <w:bottom w:val="nil"/>
            </w:tcBorders>
            <w:shd w:val="clear" w:color="auto" w:fill="FFFFFF"/>
          </w:tcPr>
          <w:p w14:paraId="636507FF"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242" w:type="dxa"/>
            <w:tcBorders>
              <w:top w:val="nil"/>
              <w:bottom w:val="nil"/>
            </w:tcBorders>
            <w:shd w:val="clear" w:color="auto" w:fill="FFFFFF"/>
          </w:tcPr>
          <w:p w14:paraId="35F0A897" w14:textId="77777777" w:rsidR="00D808BF" w:rsidRPr="00D808BF" w:rsidRDefault="00D808BF" w:rsidP="00D808BF">
            <w:pPr>
              <w:widowControl w:val="0"/>
              <w:autoSpaceDE w:val="0"/>
              <w:autoSpaceDN w:val="0"/>
              <w:adjustRightInd w:val="0"/>
              <w:rPr>
                <w:lang w:eastAsia="en-US"/>
              </w:rPr>
            </w:pPr>
          </w:p>
        </w:tc>
        <w:tc>
          <w:tcPr>
            <w:tcW w:w="1242" w:type="dxa"/>
            <w:tcBorders>
              <w:top w:val="nil"/>
              <w:bottom w:val="nil"/>
            </w:tcBorders>
            <w:shd w:val="clear" w:color="auto" w:fill="FFFFFF"/>
          </w:tcPr>
          <w:p w14:paraId="6C80725C"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47,40</w:t>
            </w:r>
          </w:p>
        </w:tc>
        <w:tc>
          <w:tcPr>
            <w:tcW w:w="1242" w:type="dxa"/>
            <w:tcBorders>
              <w:top w:val="nil"/>
              <w:bottom w:val="nil"/>
              <w:right w:val="single" w:sz="16" w:space="0" w:color="000000"/>
            </w:tcBorders>
            <w:shd w:val="clear" w:color="auto" w:fill="FFFFFF"/>
          </w:tcPr>
          <w:p w14:paraId="16B01488" w14:textId="77777777" w:rsidR="00D808BF" w:rsidRPr="00D808BF" w:rsidRDefault="00D808BF" w:rsidP="00D808BF">
            <w:pPr>
              <w:widowControl w:val="0"/>
              <w:autoSpaceDE w:val="0"/>
              <w:autoSpaceDN w:val="0"/>
              <w:adjustRightInd w:val="0"/>
              <w:rPr>
                <w:lang w:eastAsia="en-US"/>
              </w:rPr>
            </w:pPr>
          </w:p>
        </w:tc>
      </w:tr>
      <w:tr w:rsidR="00D808BF" w:rsidRPr="00D808BF" w14:paraId="652B252E" w14:textId="77777777" w:rsidTr="00DD6E52">
        <w:tblPrEx>
          <w:tblCellMar>
            <w:top w:w="0" w:type="dxa"/>
            <w:bottom w:w="0" w:type="dxa"/>
          </w:tblCellMar>
        </w:tblPrEx>
        <w:trPr>
          <w:cantSplit/>
          <w:jc w:val="center"/>
        </w:trPr>
        <w:tc>
          <w:tcPr>
            <w:tcW w:w="1336" w:type="dxa"/>
            <w:tcBorders>
              <w:top w:val="nil"/>
              <w:left w:val="single" w:sz="16" w:space="0" w:color="000000"/>
              <w:bottom w:val="nil"/>
              <w:right w:val="single" w:sz="16" w:space="0" w:color="000000"/>
            </w:tcBorders>
            <w:shd w:val="clear" w:color="auto" w:fill="FFFFFF"/>
            <w:vAlign w:val="center"/>
          </w:tcPr>
          <w:p w14:paraId="1C848CE0" w14:textId="77777777" w:rsidR="00D808BF" w:rsidRPr="00D808BF" w:rsidRDefault="00D808BF" w:rsidP="00D808BF">
            <w:pPr>
              <w:widowControl w:val="0"/>
              <w:autoSpaceDE w:val="0"/>
              <w:autoSpaceDN w:val="0"/>
              <w:adjustRightInd w:val="0"/>
              <w:spacing w:line="320" w:lineRule="atLeast"/>
              <w:ind w:left="60" w:right="60"/>
              <w:rPr>
                <w:color w:val="000000"/>
                <w:lang w:eastAsia="en-US"/>
              </w:rPr>
            </w:pPr>
            <w:r w:rsidRPr="00D808BF">
              <w:rPr>
                <w:color w:val="000000"/>
                <w:lang w:eastAsia="en-US"/>
              </w:rPr>
              <w:t>Equipo E</w:t>
            </w:r>
          </w:p>
        </w:tc>
        <w:tc>
          <w:tcPr>
            <w:tcW w:w="1242" w:type="dxa"/>
            <w:tcBorders>
              <w:top w:val="nil"/>
              <w:left w:val="single" w:sz="16" w:space="0" w:color="000000"/>
              <w:bottom w:val="nil"/>
            </w:tcBorders>
            <w:shd w:val="clear" w:color="auto" w:fill="FFFFFF"/>
          </w:tcPr>
          <w:p w14:paraId="241D39BB"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242" w:type="dxa"/>
            <w:tcBorders>
              <w:top w:val="nil"/>
              <w:bottom w:val="nil"/>
            </w:tcBorders>
            <w:shd w:val="clear" w:color="auto" w:fill="FFFFFF"/>
          </w:tcPr>
          <w:p w14:paraId="103C71EF" w14:textId="77777777" w:rsidR="00D808BF" w:rsidRPr="00D808BF" w:rsidRDefault="00D808BF" w:rsidP="00D808BF">
            <w:pPr>
              <w:widowControl w:val="0"/>
              <w:autoSpaceDE w:val="0"/>
              <w:autoSpaceDN w:val="0"/>
              <w:adjustRightInd w:val="0"/>
              <w:rPr>
                <w:lang w:eastAsia="en-US"/>
              </w:rPr>
            </w:pPr>
          </w:p>
        </w:tc>
        <w:tc>
          <w:tcPr>
            <w:tcW w:w="1242" w:type="dxa"/>
            <w:tcBorders>
              <w:top w:val="nil"/>
              <w:bottom w:val="nil"/>
            </w:tcBorders>
            <w:shd w:val="clear" w:color="auto" w:fill="FFFFFF"/>
          </w:tcPr>
          <w:p w14:paraId="79EB9DBC" w14:textId="77777777" w:rsidR="00D808BF" w:rsidRPr="00D808BF" w:rsidRDefault="00D808BF" w:rsidP="00D808BF">
            <w:pPr>
              <w:widowControl w:val="0"/>
              <w:autoSpaceDE w:val="0"/>
              <w:autoSpaceDN w:val="0"/>
              <w:adjustRightInd w:val="0"/>
              <w:rPr>
                <w:lang w:eastAsia="en-US"/>
              </w:rPr>
            </w:pPr>
          </w:p>
        </w:tc>
        <w:tc>
          <w:tcPr>
            <w:tcW w:w="1242" w:type="dxa"/>
            <w:tcBorders>
              <w:top w:val="nil"/>
              <w:bottom w:val="nil"/>
              <w:right w:val="single" w:sz="16" w:space="0" w:color="000000"/>
            </w:tcBorders>
            <w:shd w:val="clear" w:color="auto" w:fill="FFFFFF"/>
          </w:tcPr>
          <w:p w14:paraId="5F0F332D"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59,40</w:t>
            </w:r>
          </w:p>
        </w:tc>
      </w:tr>
      <w:tr w:rsidR="00D808BF" w:rsidRPr="00D808BF" w14:paraId="00CF002A" w14:textId="77777777" w:rsidTr="00DD6E52">
        <w:tblPrEx>
          <w:tblCellMar>
            <w:top w:w="0" w:type="dxa"/>
            <w:bottom w:w="0" w:type="dxa"/>
          </w:tblCellMar>
        </w:tblPrEx>
        <w:trPr>
          <w:cantSplit/>
          <w:jc w:val="center"/>
        </w:trPr>
        <w:tc>
          <w:tcPr>
            <w:tcW w:w="1336" w:type="dxa"/>
            <w:tcBorders>
              <w:top w:val="nil"/>
              <w:left w:val="single" w:sz="16" w:space="0" w:color="000000"/>
              <w:bottom w:val="single" w:sz="16" w:space="0" w:color="000000"/>
              <w:right w:val="single" w:sz="16" w:space="0" w:color="000000"/>
            </w:tcBorders>
            <w:shd w:val="clear" w:color="auto" w:fill="FFFFFF"/>
            <w:vAlign w:val="center"/>
          </w:tcPr>
          <w:p w14:paraId="433E3BC3" w14:textId="77777777" w:rsidR="00D808BF" w:rsidRPr="00D808BF" w:rsidRDefault="00D808BF" w:rsidP="00D808BF">
            <w:pPr>
              <w:widowControl w:val="0"/>
              <w:autoSpaceDE w:val="0"/>
              <w:autoSpaceDN w:val="0"/>
              <w:adjustRightInd w:val="0"/>
              <w:spacing w:line="320" w:lineRule="atLeast"/>
              <w:ind w:left="60" w:right="60"/>
              <w:rPr>
                <w:color w:val="000000"/>
                <w:lang w:eastAsia="en-US"/>
              </w:rPr>
            </w:pPr>
            <w:r w:rsidRPr="00D808BF">
              <w:rPr>
                <w:color w:val="000000"/>
                <w:lang w:eastAsia="en-US"/>
              </w:rPr>
              <w:t>Sig.</w:t>
            </w:r>
          </w:p>
        </w:tc>
        <w:tc>
          <w:tcPr>
            <w:tcW w:w="1242" w:type="dxa"/>
            <w:tcBorders>
              <w:top w:val="nil"/>
              <w:left w:val="single" w:sz="16" w:space="0" w:color="000000"/>
              <w:bottom w:val="single" w:sz="16" w:space="0" w:color="000000"/>
            </w:tcBorders>
            <w:shd w:val="clear" w:color="auto" w:fill="FFFFFF"/>
          </w:tcPr>
          <w:p w14:paraId="458790D0" w14:textId="77777777" w:rsidR="00D808BF" w:rsidRPr="00D808BF" w:rsidRDefault="00D808BF" w:rsidP="00D808BF">
            <w:pPr>
              <w:widowControl w:val="0"/>
              <w:autoSpaceDE w:val="0"/>
              <w:autoSpaceDN w:val="0"/>
              <w:adjustRightInd w:val="0"/>
              <w:rPr>
                <w:lang w:eastAsia="en-US"/>
              </w:rPr>
            </w:pPr>
          </w:p>
        </w:tc>
        <w:tc>
          <w:tcPr>
            <w:tcW w:w="1242" w:type="dxa"/>
            <w:tcBorders>
              <w:top w:val="nil"/>
              <w:bottom w:val="single" w:sz="16" w:space="0" w:color="000000"/>
            </w:tcBorders>
            <w:shd w:val="clear" w:color="auto" w:fill="FFFFFF"/>
          </w:tcPr>
          <w:p w14:paraId="7CCB67C1"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,788</w:t>
            </w:r>
          </w:p>
        </w:tc>
        <w:tc>
          <w:tcPr>
            <w:tcW w:w="1242" w:type="dxa"/>
            <w:tcBorders>
              <w:top w:val="nil"/>
              <w:bottom w:val="single" w:sz="16" w:space="0" w:color="000000"/>
            </w:tcBorders>
            <w:shd w:val="clear" w:color="auto" w:fill="FFFFFF"/>
          </w:tcPr>
          <w:p w14:paraId="22586268"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,428</w:t>
            </w:r>
          </w:p>
        </w:tc>
        <w:tc>
          <w:tcPr>
            <w:tcW w:w="1242" w:type="dxa"/>
            <w:tcBorders>
              <w:top w:val="nil"/>
              <w:bottom w:val="single" w:sz="16" w:space="0" w:color="000000"/>
              <w:right w:val="single" w:sz="16" w:space="0" w:color="000000"/>
            </w:tcBorders>
            <w:shd w:val="clear" w:color="auto" w:fill="FFFFFF"/>
          </w:tcPr>
          <w:p w14:paraId="33C3FD09" w14:textId="77777777" w:rsidR="00D808BF" w:rsidRPr="00D808BF" w:rsidRDefault="00D808BF" w:rsidP="00D808BF">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1,000</w:t>
            </w:r>
          </w:p>
        </w:tc>
      </w:tr>
      <w:tr w:rsidR="00D808BF" w:rsidRPr="00D808BF" w14:paraId="387E01A5" w14:textId="77777777" w:rsidTr="00DD6E52">
        <w:tblPrEx>
          <w:tblCellMar>
            <w:top w:w="0" w:type="dxa"/>
            <w:bottom w:w="0" w:type="dxa"/>
          </w:tblCellMar>
        </w:tblPrEx>
        <w:trPr>
          <w:cantSplit/>
          <w:jc w:val="center"/>
        </w:trPr>
        <w:tc>
          <w:tcPr>
            <w:tcW w:w="6304" w:type="dxa"/>
            <w:gridSpan w:val="5"/>
            <w:tcBorders>
              <w:top w:val="nil"/>
              <w:left w:val="nil"/>
              <w:bottom w:val="nil"/>
              <w:right w:val="nil"/>
            </w:tcBorders>
            <w:shd w:val="clear" w:color="auto" w:fill="FFFFFF"/>
            <w:vAlign w:val="center"/>
          </w:tcPr>
          <w:p w14:paraId="20460016" w14:textId="77777777" w:rsidR="00D808BF" w:rsidRPr="00D808BF" w:rsidRDefault="00D808BF" w:rsidP="00D808BF">
            <w:pPr>
              <w:widowControl w:val="0"/>
              <w:autoSpaceDE w:val="0"/>
              <w:autoSpaceDN w:val="0"/>
              <w:adjustRightInd w:val="0"/>
              <w:spacing w:line="320" w:lineRule="atLeast"/>
              <w:ind w:left="60" w:right="60"/>
              <w:rPr>
                <w:color w:val="000000"/>
                <w:lang w:eastAsia="en-US"/>
              </w:rPr>
            </w:pPr>
            <w:r w:rsidRPr="00D808BF">
              <w:rPr>
                <w:color w:val="000000"/>
                <w:lang w:eastAsia="en-US"/>
              </w:rPr>
              <w:t>Se muestran las medias para los grupos en los subconjuntos homogéneos.</w:t>
            </w:r>
          </w:p>
        </w:tc>
      </w:tr>
      <w:tr w:rsidR="00D808BF" w:rsidRPr="00D808BF" w14:paraId="2898F51C" w14:textId="77777777" w:rsidTr="00DD6E52">
        <w:tblPrEx>
          <w:tblCellMar>
            <w:top w:w="0" w:type="dxa"/>
            <w:bottom w:w="0" w:type="dxa"/>
          </w:tblCellMar>
        </w:tblPrEx>
        <w:trPr>
          <w:cantSplit/>
          <w:jc w:val="center"/>
        </w:trPr>
        <w:tc>
          <w:tcPr>
            <w:tcW w:w="6304" w:type="dxa"/>
            <w:gridSpan w:val="5"/>
            <w:tcBorders>
              <w:top w:val="nil"/>
              <w:left w:val="nil"/>
              <w:bottom w:val="nil"/>
              <w:right w:val="nil"/>
            </w:tcBorders>
            <w:shd w:val="clear" w:color="auto" w:fill="FFFFFF"/>
          </w:tcPr>
          <w:p w14:paraId="5511D804" w14:textId="77777777" w:rsidR="00D808BF" w:rsidRPr="00D808BF" w:rsidRDefault="00D808BF" w:rsidP="00D808BF">
            <w:pPr>
              <w:widowControl w:val="0"/>
              <w:autoSpaceDE w:val="0"/>
              <w:autoSpaceDN w:val="0"/>
              <w:adjustRightInd w:val="0"/>
              <w:spacing w:line="320" w:lineRule="atLeast"/>
              <w:ind w:left="60" w:right="60"/>
              <w:rPr>
                <w:color w:val="000000"/>
                <w:lang w:eastAsia="en-US"/>
              </w:rPr>
            </w:pPr>
            <w:r w:rsidRPr="00D808BF">
              <w:rPr>
                <w:color w:val="000000"/>
                <w:lang w:eastAsia="en-US"/>
              </w:rPr>
              <w:t xml:space="preserve">a. Usa el tamaño </w:t>
            </w:r>
            <w:proofErr w:type="spellStart"/>
            <w:r w:rsidRPr="00D808BF">
              <w:rPr>
                <w:color w:val="000000"/>
                <w:lang w:eastAsia="en-US"/>
              </w:rPr>
              <w:t>muestral</w:t>
            </w:r>
            <w:proofErr w:type="spellEnd"/>
            <w:r w:rsidRPr="00D808BF">
              <w:rPr>
                <w:color w:val="000000"/>
                <w:lang w:eastAsia="en-US"/>
              </w:rPr>
              <w:t xml:space="preserve"> de la media armónica = 5,000.</w:t>
            </w:r>
          </w:p>
        </w:tc>
      </w:tr>
    </w:tbl>
    <w:p w14:paraId="131F698C" w14:textId="77777777" w:rsidR="00D808BF" w:rsidRDefault="00D808BF" w:rsidP="00B16DE7">
      <w:pPr>
        <w:widowControl w:val="0"/>
        <w:rPr>
          <w:bCs/>
          <w:color w:val="000000"/>
          <w:sz w:val="22"/>
          <w:szCs w:val="22"/>
          <w:lang w:eastAsia="es-MX"/>
        </w:rPr>
      </w:pPr>
    </w:p>
    <w:p w14:paraId="424F366B" w14:textId="77777777" w:rsidR="00D808BF" w:rsidRPr="00D808BF" w:rsidRDefault="00D808BF" w:rsidP="00D808BF">
      <w:pPr>
        <w:widowControl w:val="0"/>
        <w:autoSpaceDE w:val="0"/>
        <w:autoSpaceDN w:val="0"/>
        <w:adjustRightInd w:val="0"/>
        <w:rPr>
          <w:lang w:eastAsia="en-US"/>
        </w:rPr>
      </w:pPr>
    </w:p>
    <w:tbl>
      <w:tblPr>
        <w:tblW w:w="9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7"/>
        <w:gridCol w:w="1243"/>
        <w:gridCol w:w="1469"/>
        <w:gridCol w:w="1468"/>
        <w:gridCol w:w="1468"/>
        <w:gridCol w:w="1468"/>
        <w:gridCol w:w="1468"/>
      </w:tblGrid>
      <w:tr w:rsidR="002A0C7F" w:rsidRPr="00D808BF" w14:paraId="00FA216C" w14:textId="77777777" w:rsidTr="00E40C03">
        <w:tblPrEx>
          <w:tblCellMar>
            <w:top w:w="0" w:type="dxa"/>
            <w:bottom w:w="0" w:type="dxa"/>
          </w:tblCellMar>
        </w:tblPrEx>
        <w:trPr>
          <w:cantSplit/>
        </w:trPr>
        <w:tc>
          <w:tcPr>
            <w:tcW w:w="9918" w:type="dxa"/>
            <w:gridSpan w:val="7"/>
            <w:tcBorders>
              <w:top w:val="nil"/>
              <w:left w:val="nil"/>
              <w:bottom w:val="nil"/>
              <w:right w:val="nil"/>
            </w:tcBorders>
            <w:shd w:val="clear" w:color="auto" w:fill="FFFFFF"/>
          </w:tcPr>
          <w:p w14:paraId="629ECBB7" w14:textId="77777777" w:rsidR="002A0C7F" w:rsidRPr="00D808BF" w:rsidRDefault="002A0C7F" w:rsidP="00E40C03">
            <w:pPr>
              <w:widowControl w:val="0"/>
              <w:autoSpaceDE w:val="0"/>
              <w:autoSpaceDN w:val="0"/>
              <w:adjustRightInd w:val="0"/>
              <w:spacing w:line="320" w:lineRule="atLeast"/>
              <w:ind w:left="60" w:right="60"/>
              <w:jc w:val="center"/>
              <w:rPr>
                <w:color w:val="000000"/>
                <w:lang w:eastAsia="en-US"/>
              </w:rPr>
            </w:pPr>
            <w:r w:rsidRPr="00D808BF">
              <w:rPr>
                <w:b/>
                <w:bCs/>
                <w:color w:val="000000"/>
                <w:lang w:eastAsia="en-US"/>
              </w:rPr>
              <w:t>Ventas</w:t>
            </w:r>
          </w:p>
        </w:tc>
      </w:tr>
      <w:tr w:rsidR="002A0C7F" w:rsidRPr="00D808BF" w14:paraId="4B636142" w14:textId="77777777" w:rsidTr="00E40C03">
        <w:tblPrEx>
          <w:tblCellMar>
            <w:top w:w="0" w:type="dxa"/>
            <w:bottom w:w="0" w:type="dxa"/>
          </w:tblCellMar>
        </w:tblPrEx>
        <w:trPr>
          <w:cantSplit/>
        </w:trPr>
        <w:tc>
          <w:tcPr>
            <w:tcW w:w="9918" w:type="dxa"/>
            <w:gridSpan w:val="7"/>
            <w:tcBorders>
              <w:top w:val="nil"/>
              <w:left w:val="nil"/>
              <w:bottom w:val="nil"/>
              <w:right w:val="nil"/>
            </w:tcBorders>
            <w:shd w:val="clear" w:color="auto" w:fill="FFFFFF"/>
            <w:vAlign w:val="bottom"/>
          </w:tcPr>
          <w:p w14:paraId="16E0DBF7" w14:textId="77777777" w:rsidR="002A0C7F" w:rsidRPr="00D808BF" w:rsidRDefault="002A0C7F" w:rsidP="00E40C03">
            <w:pPr>
              <w:widowControl w:val="0"/>
              <w:autoSpaceDE w:val="0"/>
              <w:autoSpaceDN w:val="0"/>
              <w:adjustRightInd w:val="0"/>
              <w:spacing w:line="320" w:lineRule="atLeast"/>
              <w:rPr>
                <w:lang w:eastAsia="en-US"/>
              </w:rPr>
            </w:pPr>
            <w:r w:rsidRPr="00D808BF">
              <w:rPr>
                <w:color w:val="000000"/>
                <w:highlight w:val="white"/>
                <w:lang w:eastAsia="en-US"/>
              </w:rPr>
              <w:t xml:space="preserve">HSD de </w:t>
            </w:r>
            <w:proofErr w:type="spellStart"/>
            <w:r w:rsidRPr="00D808BF">
              <w:rPr>
                <w:color w:val="000000"/>
                <w:highlight w:val="white"/>
                <w:lang w:eastAsia="en-US"/>
              </w:rPr>
              <w:t>Tukey</w:t>
            </w:r>
            <w:r w:rsidRPr="00D808BF">
              <w:rPr>
                <w:color w:val="000000"/>
                <w:highlight w:val="white"/>
                <w:vertAlign w:val="superscript"/>
                <w:lang w:eastAsia="en-US"/>
              </w:rPr>
              <w:t>a</w:t>
            </w:r>
            <w:proofErr w:type="spellEnd"/>
            <w:r w:rsidRPr="00D808BF">
              <w:rPr>
                <w:color w:val="000000"/>
                <w:highlight w:val="white"/>
                <w:lang w:eastAsia="en-US"/>
              </w:rPr>
              <w:t xml:space="preserve">  </w:t>
            </w:r>
          </w:p>
        </w:tc>
      </w:tr>
      <w:tr w:rsidR="002A0C7F" w:rsidRPr="00D808BF" w14:paraId="40F4F33F" w14:textId="77777777" w:rsidTr="00E40C03">
        <w:tblPrEx>
          <w:tblCellMar>
            <w:top w:w="0" w:type="dxa"/>
            <w:bottom w:w="0" w:type="dxa"/>
          </w:tblCellMar>
        </w:tblPrEx>
        <w:trPr>
          <w:cantSplit/>
        </w:trPr>
        <w:tc>
          <w:tcPr>
            <w:tcW w:w="1336" w:type="dxa"/>
            <w:vMerge w:val="restart"/>
            <w:tcBorders>
              <w:top w:val="single" w:sz="16" w:space="0" w:color="000000"/>
              <w:left w:val="single" w:sz="16" w:space="0" w:color="000000"/>
              <w:bottom w:val="nil"/>
              <w:right w:val="single" w:sz="16" w:space="0" w:color="000000"/>
            </w:tcBorders>
            <w:shd w:val="clear" w:color="auto" w:fill="FFFFFF"/>
          </w:tcPr>
          <w:p w14:paraId="3E96EDBE" w14:textId="77777777" w:rsidR="002A0C7F" w:rsidRPr="00D808BF" w:rsidRDefault="002A0C7F" w:rsidP="00E40C03">
            <w:pPr>
              <w:widowControl w:val="0"/>
              <w:autoSpaceDE w:val="0"/>
              <w:autoSpaceDN w:val="0"/>
              <w:adjustRightInd w:val="0"/>
              <w:spacing w:line="320" w:lineRule="atLeast"/>
              <w:ind w:left="60" w:right="60"/>
              <w:rPr>
                <w:color w:val="000000"/>
                <w:lang w:eastAsia="en-US"/>
              </w:rPr>
            </w:pPr>
            <w:r w:rsidRPr="00D808BF">
              <w:rPr>
                <w:color w:val="000000"/>
                <w:lang w:eastAsia="en-US"/>
              </w:rPr>
              <w:t>Equipos</w:t>
            </w:r>
          </w:p>
        </w:tc>
        <w:tc>
          <w:tcPr>
            <w:tcW w:w="1242" w:type="dxa"/>
            <w:vMerge w:val="restart"/>
            <w:tcBorders>
              <w:top w:val="single" w:sz="16" w:space="0" w:color="000000"/>
              <w:left w:val="single" w:sz="16" w:space="0" w:color="000000"/>
            </w:tcBorders>
            <w:shd w:val="clear" w:color="auto" w:fill="FFFFFF"/>
          </w:tcPr>
          <w:p w14:paraId="3F2B5C34" w14:textId="77777777" w:rsidR="002A0C7F" w:rsidRPr="00D808BF" w:rsidRDefault="002A0C7F" w:rsidP="00E40C03">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N</w:t>
            </w:r>
          </w:p>
        </w:tc>
        <w:tc>
          <w:tcPr>
            <w:tcW w:w="7340" w:type="dxa"/>
            <w:gridSpan w:val="5"/>
            <w:tcBorders>
              <w:top w:val="single" w:sz="16" w:space="0" w:color="000000"/>
            </w:tcBorders>
            <w:shd w:val="clear" w:color="auto" w:fill="FFFFFF"/>
          </w:tcPr>
          <w:p w14:paraId="7D7D09FC" w14:textId="77777777" w:rsidR="002A0C7F" w:rsidRPr="00D808BF" w:rsidRDefault="002A0C7F" w:rsidP="00E40C03">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Subconjunto para alfa = 0.05</w:t>
            </w:r>
          </w:p>
        </w:tc>
      </w:tr>
      <w:tr w:rsidR="002A0C7F" w:rsidRPr="00D808BF" w14:paraId="022764F1" w14:textId="77777777" w:rsidTr="00E40C03">
        <w:tblPrEx>
          <w:tblCellMar>
            <w:top w:w="0" w:type="dxa"/>
            <w:bottom w:w="0" w:type="dxa"/>
          </w:tblCellMar>
        </w:tblPrEx>
        <w:trPr>
          <w:cantSplit/>
        </w:trPr>
        <w:tc>
          <w:tcPr>
            <w:tcW w:w="1336" w:type="dxa"/>
            <w:vMerge/>
            <w:tcBorders>
              <w:top w:val="single" w:sz="16" w:space="0" w:color="000000"/>
              <w:left w:val="single" w:sz="16" w:space="0" w:color="000000"/>
              <w:bottom w:val="nil"/>
              <w:right w:val="single" w:sz="16" w:space="0" w:color="000000"/>
            </w:tcBorders>
            <w:shd w:val="clear" w:color="auto" w:fill="FFFFFF"/>
          </w:tcPr>
          <w:p w14:paraId="1024848B" w14:textId="77777777" w:rsidR="002A0C7F" w:rsidRPr="00D808BF" w:rsidRDefault="002A0C7F" w:rsidP="00E40C03">
            <w:pPr>
              <w:widowControl w:val="0"/>
              <w:autoSpaceDE w:val="0"/>
              <w:autoSpaceDN w:val="0"/>
              <w:adjustRightInd w:val="0"/>
              <w:rPr>
                <w:color w:val="000000"/>
                <w:lang w:eastAsia="en-US"/>
              </w:rPr>
            </w:pPr>
          </w:p>
        </w:tc>
        <w:tc>
          <w:tcPr>
            <w:tcW w:w="1242" w:type="dxa"/>
            <w:vMerge/>
            <w:tcBorders>
              <w:top w:val="single" w:sz="16" w:space="0" w:color="000000"/>
              <w:left w:val="single" w:sz="16" w:space="0" w:color="000000"/>
            </w:tcBorders>
            <w:shd w:val="clear" w:color="auto" w:fill="FFFFFF"/>
          </w:tcPr>
          <w:p w14:paraId="63FD7500" w14:textId="77777777" w:rsidR="002A0C7F" w:rsidRPr="00D808BF" w:rsidRDefault="002A0C7F" w:rsidP="00E40C03">
            <w:pPr>
              <w:widowControl w:val="0"/>
              <w:autoSpaceDE w:val="0"/>
              <w:autoSpaceDN w:val="0"/>
              <w:adjustRightInd w:val="0"/>
              <w:rPr>
                <w:color w:val="000000"/>
                <w:lang w:eastAsia="en-US"/>
              </w:rPr>
            </w:pPr>
          </w:p>
        </w:tc>
        <w:tc>
          <w:tcPr>
            <w:tcW w:w="1468" w:type="dxa"/>
            <w:tcBorders>
              <w:bottom w:val="single" w:sz="16" w:space="0" w:color="000000"/>
            </w:tcBorders>
            <w:shd w:val="clear" w:color="auto" w:fill="FFFFFF"/>
          </w:tcPr>
          <w:p w14:paraId="0D7E7D29" w14:textId="77777777" w:rsidR="002A0C7F" w:rsidRPr="00D808BF" w:rsidRDefault="002A0C7F" w:rsidP="00E40C03">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1</w:t>
            </w:r>
          </w:p>
        </w:tc>
        <w:tc>
          <w:tcPr>
            <w:tcW w:w="1468" w:type="dxa"/>
            <w:tcBorders>
              <w:bottom w:val="single" w:sz="16" w:space="0" w:color="000000"/>
            </w:tcBorders>
            <w:shd w:val="clear" w:color="auto" w:fill="FFFFFF"/>
          </w:tcPr>
          <w:p w14:paraId="4894408C" w14:textId="77777777" w:rsidR="002A0C7F" w:rsidRPr="00D808BF" w:rsidRDefault="002A0C7F" w:rsidP="00E40C03">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2</w:t>
            </w:r>
          </w:p>
        </w:tc>
        <w:tc>
          <w:tcPr>
            <w:tcW w:w="1468" w:type="dxa"/>
            <w:tcBorders>
              <w:bottom w:val="single" w:sz="16" w:space="0" w:color="000000"/>
            </w:tcBorders>
            <w:shd w:val="clear" w:color="auto" w:fill="FFFFFF"/>
          </w:tcPr>
          <w:p w14:paraId="7A7D0C9A" w14:textId="77777777" w:rsidR="002A0C7F" w:rsidRPr="00D808BF" w:rsidRDefault="002A0C7F" w:rsidP="00E40C03">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3</w:t>
            </w:r>
          </w:p>
        </w:tc>
        <w:tc>
          <w:tcPr>
            <w:tcW w:w="1468" w:type="dxa"/>
            <w:tcBorders>
              <w:bottom w:val="single" w:sz="16" w:space="0" w:color="000000"/>
            </w:tcBorders>
            <w:shd w:val="clear" w:color="auto" w:fill="FFFFFF"/>
          </w:tcPr>
          <w:p w14:paraId="2A5976AB" w14:textId="77777777" w:rsidR="002A0C7F" w:rsidRPr="00D808BF" w:rsidRDefault="002A0C7F" w:rsidP="00E40C03">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4</w:t>
            </w:r>
          </w:p>
        </w:tc>
        <w:tc>
          <w:tcPr>
            <w:tcW w:w="1468" w:type="dxa"/>
            <w:tcBorders>
              <w:bottom w:val="single" w:sz="16" w:space="0" w:color="000000"/>
              <w:right w:val="single" w:sz="16" w:space="0" w:color="000000"/>
            </w:tcBorders>
            <w:shd w:val="clear" w:color="auto" w:fill="FFFFFF"/>
          </w:tcPr>
          <w:p w14:paraId="452A4860" w14:textId="77777777" w:rsidR="002A0C7F" w:rsidRPr="00D808BF" w:rsidRDefault="002A0C7F" w:rsidP="00E40C03">
            <w:pPr>
              <w:widowControl w:val="0"/>
              <w:autoSpaceDE w:val="0"/>
              <w:autoSpaceDN w:val="0"/>
              <w:adjustRightInd w:val="0"/>
              <w:spacing w:line="320" w:lineRule="atLeast"/>
              <w:ind w:left="60" w:right="60"/>
              <w:jc w:val="center"/>
              <w:rPr>
                <w:color w:val="000000"/>
                <w:lang w:eastAsia="en-US"/>
              </w:rPr>
            </w:pPr>
            <w:r w:rsidRPr="00D808BF">
              <w:rPr>
                <w:color w:val="000000"/>
                <w:lang w:eastAsia="en-US"/>
              </w:rPr>
              <w:t>5</w:t>
            </w:r>
          </w:p>
        </w:tc>
      </w:tr>
      <w:tr w:rsidR="002A0C7F" w:rsidRPr="00D808BF" w14:paraId="4E237156" w14:textId="77777777" w:rsidTr="00E40C03">
        <w:tblPrEx>
          <w:tblCellMar>
            <w:top w:w="0" w:type="dxa"/>
            <w:bottom w:w="0" w:type="dxa"/>
          </w:tblCellMar>
        </w:tblPrEx>
        <w:trPr>
          <w:cantSplit/>
        </w:trPr>
        <w:tc>
          <w:tcPr>
            <w:tcW w:w="1336" w:type="dxa"/>
            <w:tcBorders>
              <w:top w:val="single" w:sz="16" w:space="0" w:color="000000"/>
              <w:left w:val="single" w:sz="16" w:space="0" w:color="000000"/>
              <w:bottom w:val="nil"/>
              <w:right w:val="single" w:sz="16" w:space="0" w:color="000000"/>
            </w:tcBorders>
            <w:shd w:val="clear" w:color="auto" w:fill="FFFFFF"/>
            <w:vAlign w:val="center"/>
          </w:tcPr>
          <w:p w14:paraId="3C5831C4" w14:textId="77777777" w:rsidR="002A0C7F" w:rsidRPr="00D808BF" w:rsidRDefault="002A0C7F" w:rsidP="00E40C03">
            <w:pPr>
              <w:widowControl w:val="0"/>
              <w:autoSpaceDE w:val="0"/>
              <w:autoSpaceDN w:val="0"/>
              <w:adjustRightInd w:val="0"/>
              <w:spacing w:line="320" w:lineRule="atLeast"/>
              <w:ind w:left="60" w:right="60"/>
              <w:rPr>
                <w:color w:val="000000"/>
                <w:lang w:eastAsia="en-US"/>
              </w:rPr>
            </w:pPr>
            <w:r w:rsidRPr="00D808BF">
              <w:rPr>
                <w:color w:val="000000"/>
                <w:lang w:eastAsia="en-US"/>
              </w:rPr>
              <w:t>Equipo A</w:t>
            </w:r>
          </w:p>
        </w:tc>
        <w:tc>
          <w:tcPr>
            <w:tcW w:w="1242" w:type="dxa"/>
            <w:tcBorders>
              <w:top w:val="single" w:sz="16" w:space="0" w:color="000000"/>
              <w:left w:val="single" w:sz="16" w:space="0" w:color="000000"/>
              <w:bottom w:val="nil"/>
            </w:tcBorders>
            <w:shd w:val="clear" w:color="auto" w:fill="FFFFFF"/>
          </w:tcPr>
          <w:p w14:paraId="1E79F93C"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468" w:type="dxa"/>
            <w:tcBorders>
              <w:top w:val="single" w:sz="16" w:space="0" w:color="000000"/>
              <w:bottom w:val="nil"/>
            </w:tcBorders>
            <w:shd w:val="clear" w:color="auto" w:fill="FFFFFF"/>
          </w:tcPr>
          <w:p w14:paraId="485B32C9"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16179,80</w:t>
            </w:r>
          </w:p>
        </w:tc>
        <w:tc>
          <w:tcPr>
            <w:tcW w:w="1468" w:type="dxa"/>
            <w:tcBorders>
              <w:top w:val="single" w:sz="16" w:space="0" w:color="000000"/>
              <w:bottom w:val="nil"/>
            </w:tcBorders>
            <w:shd w:val="clear" w:color="auto" w:fill="FFFFFF"/>
          </w:tcPr>
          <w:p w14:paraId="6DB82780" w14:textId="77777777" w:rsidR="002A0C7F" w:rsidRPr="00D808BF" w:rsidRDefault="002A0C7F" w:rsidP="00E40C03">
            <w:pPr>
              <w:widowControl w:val="0"/>
              <w:autoSpaceDE w:val="0"/>
              <w:autoSpaceDN w:val="0"/>
              <w:adjustRightInd w:val="0"/>
              <w:rPr>
                <w:lang w:eastAsia="en-US"/>
              </w:rPr>
            </w:pPr>
          </w:p>
        </w:tc>
        <w:tc>
          <w:tcPr>
            <w:tcW w:w="1468" w:type="dxa"/>
            <w:tcBorders>
              <w:top w:val="single" w:sz="16" w:space="0" w:color="000000"/>
              <w:bottom w:val="nil"/>
            </w:tcBorders>
            <w:shd w:val="clear" w:color="auto" w:fill="FFFFFF"/>
          </w:tcPr>
          <w:p w14:paraId="4CD05B93" w14:textId="77777777" w:rsidR="002A0C7F" w:rsidRPr="00D808BF" w:rsidRDefault="002A0C7F" w:rsidP="00E40C03">
            <w:pPr>
              <w:widowControl w:val="0"/>
              <w:autoSpaceDE w:val="0"/>
              <w:autoSpaceDN w:val="0"/>
              <w:adjustRightInd w:val="0"/>
              <w:rPr>
                <w:lang w:eastAsia="en-US"/>
              </w:rPr>
            </w:pPr>
          </w:p>
        </w:tc>
        <w:tc>
          <w:tcPr>
            <w:tcW w:w="1468" w:type="dxa"/>
            <w:tcBorders>
              <w:top w:val="single" w:sz="16" w:space="0" w:color="000000"/>
              <w:bottom w:val="nil"/>
            </w:tcBorders>
            <w:shd w:val="clear" w:color="auto" w:fill="FFFFFF"/>
          </w:tcPr>
          <w:p w14:paraId="7055FCD4" w14:textId="77777777" w:rsidR="002A0C7F" w:rsidRPr="00D808BF" w:rsidRDefault="002A0C7F" w:rsidP="00E40C03">
            <w:pPr>
              <w:widowControl w:val="0"/>
              <w:autoSpaceDE w:val="0"/>
              <w:autoSpaceDN w:val="0"/>
              <w:adjustRightInd w:val="0"/>
              <w:rPr>
                <w:lang w:eastAsia="en-US"/>
              </w:rPr>
            </w:pPr>
          </w:p>
        </w:tc>
        <w:tc>
          <w:tcPr>
            <w:tcW w:w="1468" w:type="dxa"/>
            <w:tcBorders>
              <w:top w:val="single" w:sz="16" w:space="0" w:color="000000"/>
              <w:bottom w:val="nil"/>
              <w:right w:val="single" w:sz="16" w:space="0" w:color="000000"/>
            </w:tcBorders>
            <w:shd w:val="clear" w:color="auto" w:fill="FFFFFF"/>
          </w:tcPr>
          <w:p w14:paraId="2DD13678" w14:textId="77777777" w:rsidR="002A0C7F" w:rsidRPr="00D808BF" w:rsidRDefault="002A0C7F" w:rsidP="00E40C03">
            <w:pPr>
              <w:widowControl w:val="0"/>
              <w:autoSpaceDE w:val="0"/>
              <w:autoSpaceDN w:val="0"/>
              <w:adjustRightInd w:val="0"/>
              <w:rPr>
                <w:lang w:eastAsia="en-US"/>
              </w:rPr>
            </w:pPr>
          </w:p>
        </w:tc>
      </w:tr>
      <w:tr w:rsidR="002A0C7F" w:rsidRPr="00D808BF" w14:paraId="679C5B30" w14:textId="77777777" w:rsidTr="00E40C03">
        <w:tblPrEx>
          <w:tblCellMar>
            <w:top w:w="0" w:type="dxa"/>
            <w:bottom w:w="0" w:type="dxa"/>
          </w:tblCellMar>
        </w:tblPrEx>
        <w:trPr>
          <w:cantSplit/>
        </w:trPr>
        <w:tc>
          <w:tcPr>
            <w:tcW w:w="1336" w:type="dxa"/>
            <w:tcBorders>
              <w:top w:val="nil"/>
              <w:left w:val="single" w:sz="16" w:space="0" w:color="000000"/>
              <w:bottom w:val="nil"/>
              <w:right w:val="single" w:sz="16" w:space="0" w:color="000000"/>
            </w:tcBorders>
            <w:shd w:val="clear" w:color="auto" w:fill="FFFFFF"/>
            <w:vAlign w:val="center"/>
          </w:tcPr>
          <w:p w14:paraId="40BFBE9E" w14:textId="77777777" w:rsidR="002A0C7F" w:rsidRPr="00D808BF" w:rsidRDefault="002A0C7F" w:rsidP="00E40C03">
            <w:pPr>
              <w:widowControl w:val="0"/>
              <w:autoSpaceDE w:val="0"/>
              <w:autoSpaceDN w:val="0"/>
              <w:adjustRightInd w:val="0"/>
              <w:spacing w:line="320" w:lineRule="atLeast"/>
              <w:ind w:left="60" w:right="60"/>
              <w:rPr>
                <w:color w:val="000000"/>
                <w:lang w:eastAsia="en-US"/>
              </w:rPr>
            </w:pPr>
            <w:r w:rsidRPr="00D808BF">
              <w:rPr>
                <w:color w:val="000000"/>
                <w:lang w:eastAsia="en-US"/>
              </w:rPr>
              <w:t>Equipo B</w:t>
            </w:r>
          </w:p>
        </w:tc>
        <w:tc>
          <w:tcPr>
            <w:tcW w:w="1242" w:type="dxa"/>
            <w:tcBorders>
              <w:top w:val="nil"/>
              <w:left w:val="single" w:sz="16" w:space="0" w:color="000000"/>
              <w:bottom w:val="nil"/>
            </w:tcBorders>
            <w:shd w:val="clear" w:color="auto" w:fill="FFFFFF"/>
          </w:tcPr>
          <w:p w14:paraId="17008D17"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468" w:type="dxa"/>
            <w:tcBorders>
              <w:top w:val="nil"/>
              <w:bottom w:val="nil"/>
            </w:tcBorders>
            <w:shd w:val="clear" w:color="auto" w:fill="FFFFFF"/>
          </w:tcPr>
          <w:p w14:paraId="0B316F18"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027FA6FE"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20339,40</w:t>
            </w:r>
          </w:p>
        </w:tc>
        <w:tc>
          <w:tcPr>
            <w:tcW w:w="1468" w:type="dxa"/>
            <w:tcBorders>
              <w:top w:val="nil"/>
              <w:bottom w:val="nil"/>
            </w:tcBorders>
            <w:shd w:val="clear" w:color="auto" w:fill="FFFFFF"/>
          </w:tcPr>
          <w:p w14:paraId="76360562"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117979C4"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right w:val="single" w:sz="16" w:space="0" w:color="000000"/>
            </w:tcBorders>
            <w:shd w:val="clear" w:color="auto" w:fill="FFFFFF"/>
          </w:tcPr>
          <w:p w14:paraId="7C4113AA" w14:textId="77777777" w:rsidR="002A0C7F" w:rsidRPr="00D808BF" w:rsidRDefault="002A0C7F" w:rsidP="00E40C03">
            <w:pPr>
              <w:widowControl w:val="0"/>
              <w:autoSpaceDE w:val="0"/>
              <w:autoSpaceDN w:val="0"/>
              <w:adjustRightInd w:val="0"/>
              <w:rPr>
                <w:lang w:eastAsia="en-US"/>
              </w:rPr>
            </w:pPr>
          </w:p>
        </w:tc>
      </w:tr>
      <w:tr w:rsidR="002A0C7F" w:rsidRPr="00D808BF" w14:paraId="5BB4105C" w14:textId="77777777" w:rsidTr="00E40C03">
        <w:tblPrEx>
          <w:tblCellMar>
            <w:top w:w="0" w:type="dxa"/>
            <w:bottom w:w="0" w:type="dxa"/>
          </w:tblCellMar>
        </w:tblPrEx>
        <w:trPr>
          <w:cantSplit/>
        </w:trPr>
        <w:tc>
          <w:tcPr>
            <w:tcW w:w="1336" w:type="dxa"/>
            <w:tcBorders>
              <w:top w:val="nil"/>
              <w:left w:val="single" w:sz="16" w:space="0" w:color="000000"/>
              <w:bottom w:val="nil"/>
              <w:right w:val="single" w:sz="16" w:space="0" w:color="000000"/>
            </w:tcBorders>
            <w:shd w:val="clear" w:color="auto" w:fill="FFFFFF"/>
            <w:vAlign w:val="center"/>
          </w:tcPr>
          <w:p w14:paraId="74633925" w14:textId="77777777" w:rsidR="002A0C7F" w:rsidRPr="00D808BF" w:rsidRDefault="002A0C7F" w:rsidP="00E40C03">
            <w:pPr>
              <w:widowControl w:val="0"/>
              <w:autoSpaceDE w:val="0"/>
              <w:autoSpaceDN w:val="0"/>
              <w:adjustRightInd w:val="0"/>
              <w:spacing w:line="320" w:lineRule="atLeast"/>
              <w:ind w:left="60" w:right="60"/>
              <w:rPr>
                <w:color w:val="000000"/>
                <w:lang w:eastAsia="en-US"/>
              </w:rPr>
            </w:pPr>
            <w:r w:rsidRPr="00D808BF">
              <w:rPr>
                <w:color w:val="000000"/>
                <w:lang w:eastAsia="en-US"/>
              </w:rPr>
              <w:t>Equipo C</w:t>
            </w:r>
          </w:p>
        </w:tc>
        <w:tc>
          <w:tcPr>
            <w:tcW w:w="1242" w:type="dxa"/>
            <w:tcBorders>
              <w:top w:val="nil"/>
              <w:left w:val="single" w:sz="16" w:space="0" w:color="000000"/>
              <w:bottom w:val="nil"/>
            </w:tcBorders>
            <w:shd w:val="clear" w:color="auto" w:fill="FFFFFF"/>
          </w:tcPr>
          <w:p w14:paraId="1D94322F"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468" w:type="dxa"/>
            <w:tcBorders>
              <w:top w:val="nil"/>
              <w:bottom w:val="nil"/>
            </w:tcBorders>
            <w:shd w:val="clear" w:color="auto" w:fill="FFFFFF"/>
          </w:tcPr>
          <w:p w14:paraId="595604B9"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54000A44"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2096C379"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26643,60</w:t>
            </w:r>
          </w:p>
        </w:tc>
        <w:tc>
          <w:tcPr>
            <w:tcW w:w="1468" w:type="dxa"/>
            <w:tcBorders>
              <w:top w:val="nil"/>
              <w:bottom w:val="nil"/>
            </w:tcBorders>
            <w:shd w:val="clear" w:color="auto" w:fill="FFFFFF"/>
          </w:tcPr>
          <w:p w14:paraId="52D5BA98"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right w:val="single" w:sz="16" w:space="0" w:color="000000"/>
            </w:tcBorders>
            <w:shd w:val="clear" w:color="auto" w:fill="FFFFFF"/>
          </w:tcPr>
          <w:p w14:paraId="6C64378D" w14:textId="77777777" w:rsidR="002A0C7F" w:rsidRPr="00D808BF" w:rsidRDefault="002A0C7F" w:rsidP="00E40C03">
            <w:pPr>
              <w:widowControl w:val="0"/>
              <w:autoSpaceDE w:val="0"/>
              <w:autoSpaceDN w:val="0"/>
              <w:adjustRightInd w:val="0"/>
              <w:rPr>
                <w:lang w:eastAsia="en-US"/>
              </w:rPr>
            </w:pPr>
          </w:p>
        </w:tc>
      </w:tr>
      <w:tr w:rsidR="002A0C7F" w:rsidRPr="00D808BF" w14:paraId="6AE4715E" w14:textId="77777777" w:rsidTr="00E40C03">
        <w:tblPrEx>
          <w:tblCellMar>
            <w:top w:w="0" w:type="dxa"/>
            <w:bottom w:w="0" w:type="dxa"/>
          </w:tblCellMar>
        </w:tblPrEx>
        <w:trPr>
          <w:cantSplit/>
        </w:trPr>
        <w:tc>
          <w:tcPr>
            <w:tcW w:w="1336" w:type="dxa"/>
            <w:tcBorders>
              <w:top w:val="nil"/>
              <w:left w:val="single" w:sz="16" w:space="0" w:color="000000"/>
              <w:bottom w:val="nil"/>
              <w:right w:val="single" w:sz="16" w:space="0" w:color="000000"/>
            </w:tcBorders>
            <w:shd w:val="clear" w:color="auto" w:fill="FFFFFF"/>
            <w:vAlign w:val="center"/>
          </w:tcPr>
          <w:p w14:paraId="25E4883E" w14:textId="77777777" w:rsidR="002A0C7F" w:rsidRPr="00D808BF" w:rsidRDefault="002A0C7F" w:rsidP="00E40C03">
            <w:pPr>
              <w:widowControl w:val="0"/>
              <w:autoSpaceDE w:val="0"/>
              <w:autoSpaceDN w:val="0"/>
              <w:adjustRightInd w:val="0"/>
              <w:spacing w:line="320" w:lineRule="atLeast"/>
              <w:ind w:left="60" w:right="60"/>
              <w:rPr>
                <w:color w:val="000000"/>
                <w:lang w:eastAsia="en-US"/>
              </w:rPr>
            </w:pPr>
            <w:r w:rsidRPr="00D808BF">
              <w:rPr>
                <w:color w:val="000000"/>
                <w:lang w:eastAsia="en-US"/>
              </w:rPr>
              <w:t>Equipo D</w:t>
            </w:r>
          </w:p>
        </w:tc>
        <w:tc>
          <w:tcPr>
            <w:tcW w:w="1242" w:type="dxa"/>
            <w:tcBorders>
              <w:top w:val="nil"/>
              <w:left w:val="single" w:sz="16" w:space="0" w:color="000000"/>
              <w:bottom w:val="nil"/>
            </w:tcBorders>
            <w:shd w:val="clear" w:color="auto" w:fill="FFFFFF"/>
          </w:tcPr>
          <w:p w14:paraId="4B4B7ECD"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468" w:type="dxa"/>
            <w:tcBorders>
              <w:top w:val="nil"/>
              <w:bottom w:val="nil"/>
            </w:tcBorders>
            <w:shd w:val="clear" w:color="auto" w:fill="FFFFFF"/>
          </w:tcPr>
          <w:p w14:paraId="2A4C54DE"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4D608CAF"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0C01ECB8"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40E30BD6"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37861,20</w:t>
            </w:r>
          </w:p>
        </w:tc>
        <w:tc>
          <w:tcPr>
            <w:tcW w:w="1468" w:type="dxa"/>
            <w:tcBorders>
              <w:top w:val="nil"/>
              <w:bottom w:val="nil"/>
              <w:right w:val="single" w:sz="16" w:space="0" w:color="000000"/>
            </w:tcBorders>
            <w:shd w:val="clear" w:color="auto" w:fill="FFFFFF"/>
          </w:tcPr>
          <w:p w14:paraId="6149E509" w14:textId="77777777" w:rsidR="002A0C7F" w:rsidRPr="00D808BF" w:rsidRDefault="002A0C7F" w:rsidP="00E40C03">
            <w:pPr>
              <w:widowControl w:val="0"/>
              <w:autoSpaceDE w:val="0"/>
              <w:autoSpaceDN w:val="0"/>
              <w:adjustRightInd w:val="0"/>
              <w:rPr>
                <w:lang w:eastAsia="en-US"/>
              </w:rPr>
            </w:pPr>
          </w:p>
        </w:tc>
      </w:tr>
      <w:tr w:rsidR="002A0C7F" w:rsidRPr="00D808BF" w14:paraId="52C3B67F" w14:textId="77777777" w:rsidTr="00E40C03">
        <w:tblPrEx>
          <w:tblCellMar>
            <w:top w:w="0" w:type="dxa"/>
            <w:bottom w:w="0" w:type="dxa"/>
          </w:tblCellMar>
        </w:tblPrEx>
        <w:trPr>
          <w:cantSplit/>
        </w:trPr>
        <w:tc>
          <w:tcPr>
            <w:tcW w:w="1336" w:type="dxa"/>
            <w:tcBorders>
              <w:top w:val="nil"/>
              <w:left w:val="single" w:sz="16" w:space="0" w:color="000000"/>
              <w:bottom w:val="nil"/>
              <w:right w:val="single" w:sz="16" w:space="0" w:color="000000"/>
            </w:tcBorders>
            <w:shd w:val="clear" w:color="auto" w:fill="FFFFFF"/>
            <w:vAlign w:val="center"/>
          </w:tcPr>
          <w:p w14:paraId="58DE20F4" w14:textId="77777777" w:rsidR="002A0C7F" w:rsidRPr="00D808BF" w:rsidRDefault="002A0C7F" w:rsidP="00E40C03">
            <w:pPr>
              <w:widowControl w:val="0"/>
              <w:autoSpaceDE w:val="0"/>
              <w:autoSpaceDN w:val="0"/>
              <w:adjustRightInd w:val="0"/>
              <w:spacing w:line="320" w:lineRule="atLeast"/>
              <w:ind w:left="60" w:right="60"/>
              <w:rPr>
                <w:color w:val="000000"/>
                <w:lang w:eastAsia="en-US"/>
              </w:rPr>
            </w:pPr>
            <w:r w:rsidRPr="00D808BF">
              <w:rPr>
                <w:color w:val="000000"/>
                <w:lang w:eastAsia="en-US"/>
              </w:rPr>
              <w:t>Equipo E</w:t>
            </w:r>
          </w:p>
        </w:tc>
        <w:tc>
          <w:tcPr>
            <w:tcW w:w="1242" w:type="dxa"/>
            <w:tcBorders>
              <w:top w:val="nil"/>
              <w:left w:val="single" w:sz="16" w:space="0" w:color="000000"/>
              <w:bottom w:val="nil"/>
            </w:tcBorders>
            <w:shd w:val="clear" w:color="auto" w:fill="FFFFFF"/>
          </w:tcPr>
          <w:p w14:paraId="5CA30994"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5</w:t>
            </w:r>
          </w:p>
        </w:tc>
        <w:tc>
          <w:tcPr>
            <w:tcW w:w="1468" w:type="dxa"/>
            <w:tcBorders>
              <w:top w:val="nil"/>
              <w:bottom w:val="nil"/>
            </w:tcBorders>
            <w:shd w:val="clear" w:color="auto" w:fill="FFFFFF"/>
          </w:tcPr>
          <w:p w14:paraId="75B363E8"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7E0C9FC2"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4559C5A5"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tcBorders>
            <w:shd w:val="clear" w:color="auto" w:fill="FFFFFF"/>
          </w:tcPr>
          <w:p w14:paraId="200021A3"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nil"/>
              <w:right w:val="single" w:sz="16" w:space="0" w:color="000000"/>
            </w:tcBorders>
            <w:shd w:val="clear" w:color="auto" w:fill="FFFFFF"/>
          </w:tcPr>
          <w:p w14:paraId="401723C3"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45890,80</w:t>
            </w:r>
          </w:p>
        </w:tc>
      </w:tr>
      <w:tr w:rsidR="002A0C7F" w:rsidRPr="00D808BF" w14:paraId="033BEED1" w14:textId="77777777" w:rsidTr="00E40C03">
        <w:tblPrEx>
          <w:tblCellMar>
            <w:top w:w="0" w:type="dxa"/>
            <w:bottom w:w="0" w:type="dxa"/>
          </w:tblCellMar>
        </w:tblPrEx>
        <w:trPr>
          <w:cantSplit/>
        </w:trPr>
        <w:tc>
          <w:tcPr>
            <w:tcW w:w="1336" w:type="dxa"/>
            <w:tcBorders>
              <w:top w:val="nil"/>
              <w:left w:val="single" w:sz="16" w:space="0" w:color="000000"/>
              <w:bottom w:val="single" w:sz="16" w:space="0" w:color="000000"/>
              <w:right w:val="single" w:sz="16" w:space="0" w:color="000000"/>
            </w:tcBorders>
            <w:shd w:val="clear" w:color="auto" w:fill="FFFFFF"/>
            <w:vAlign w:val="center"/>
          </w:tcPr>
          <w:p w14:paraId="393D0AFE" w14:textId="77777777" w:rsidR="002A0C7F" w:rsidRPr="00D808BF" w:rsidRDefault="002A0C7F" w:rsidP="00E40C03">
            <w:pPr>
              <w:widowControl w:val="0"/>
              <w:autoSpaceDE w:val="0"/>
              <w:autoSpaceDN w:val="0"/>
              <w:adjustRightInd w:val="0"/>
              <w:spacing w:line="320" w:lineRule="atLeast"/>
              <w:ind w:left="60" w:right="60"/>
              <w:rPr>
                <w:color w:val="000000"/>
                <w:lang w:eastAsia="en-US"/>
              </w:rPr>
            </w:pPr>
            <w:r w:rsidRPr="00D808BF">
              <w:rPr>
                <w:color w:val="000000"/>
                <w:lang w:eastAsia="en-US"/>
              </w:rPr>
              <w:t>Sig.</w:t>
            </w:r>
          </w:p>
        </w:tc>
        <w:tc>
          <w:tcPr>
            <w:tcW w:w="1242" w:type="dxa"/>
            <w:tcBorders>
              <w:top w:val="nil"/>
              <w:left w:val="single" w:sz="16" w:space="0" w:color="000000"/>
              <w:bottom w:val="single" w:sz="16" w:space="0" w:color="000000"/>
            </w:tcBorders>
            <w:shd w:val="clear" w:color="auto" w:fill="FFFFFF"/>
          </w:tcPr>
          <w:p w14:paraId="75DB787A" w14:textId="77777777" w:rsidR="002A0C7F" w:rsidRPr="00D808BF" w:rsidRDefault="002A0C7F" w:rsidP="00E40C03">
            <w:pPr>
              <w:widowControl w:val="0"/>
              <w:autoSpaceDE w:val="0"/>
              <w:autoSpaceDN w:val="0"/>
              <w:adjustRightInd w:val="0"/>
              <w:rPr>
                <w:lang w:eastAsia="en-US"/>
              </w:rPr>
            </w:pPr>
          </w:p>
        </w:tc>
        <w:tc>
          <w:tcPr>
            <w:tcW w:w="1468" w:type="dxa"/>
            <w:tcBorders>
              <w:top w:val="nil"/>
              <w:bottom w:val="single" w:sz="16" w:space="0" w:color="000000"/>
            </w:tcBorders>
            <w:shd w:val="clear" w:color="auto" w:fill="FFFFFF"/>
          </w:tcPr>
          <w:p w14:paraId="7FA9E816"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1,000</w:t>
            </w:r>
          </w:p>
        </w:tc>
        <w:tc>
          <w:tcPr>
            <w:tcW w:w="1468" w:type="dxa"/>
            <w:tcBorders>
              <w:top w:val="nil"/>
              <w:bottom w:val="single" w:sz="16" w:space="0" w:color="000000"/>
            </w:tcBorders>
            <w:shd w:val="clear" w:color="auto" w:fill="FFFFFF"/>
          </w:tcPr>
          <w:p w14:paraId="3439994A"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1,000</w:t>
            </w:r>
          </w:p>
        </w:tc>
        <w:tc>
          <w:tcPr>
            <w:tcW w:w="1468" w:type="dxa"/>
            <w:tcBorders>
              <w:top w:val="nil"/>
              <w:bottom w:val="single" w:sz="16" w:space="0" w:color="000000"/>
            </w:tcBorders>
            <w:shd w:val="clear" w:color="auto" w:fill="FFFFFF"/>
          </w:tcPr>
          <w:p w14:paraId="20BA8B1E"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1,000</w:t>
            </w:r>
          </w:p>
        </w:tc>
        <w:tc>
          <w:tcPr>
            <w:tcW w:w="1468" w:type="dxa"/>
            <w:tcBorders>
              <w:top w:val="nil"/>
              <w:bottom w:val="single" w:sz="16" w:space="0" w:color="000000"/>
            </w:tcBorders>
            <w:shd w:val="clear" w:color="auto" w:fill="FFFFFF"/>
          </w:tcPr>
          <w:p w14:paraId="2F77D292"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1,000</w:t>
            </w:r>
          </w:p>
        </w:tc>
        <w:tc>
          <w:tcPr>
            <w:tcW w:w="1468" w:type="dxa"/>
            <w:tcBorders>
              <w:top w:val="nil"/>
              <w:bottom w:val="single" w:sz="16" w:space="0" w:color="000000"/>
              <w:right w:val="single" w:sz="16" w:space="0" w:color="000000"/>
            </w:tcBorders>
            <w:shd w:val="clear" w:color="auto" w:fill="FFFFFF"/>
          </w:tcPr>
          <w:p w14:paraId="22D5E842" w14:textId="77777777" w:rsidR="002A0C7F" w:rsidRPr="00D808BF" w:rsidRDefault="002A0C7F" w:rsidP="00E40C03">
            <w:pPr>
              <w:widowControl w:val="0"/>
              <w:autoSpaceDE w:val="0"/>
              <w:autoSpaceDN w:val="0"/>
              <w:adjustRightInd w:val="0"/>
              <w:spacing w:line="320" w:lineRule="atLeast"/>
              <w:ind w:left="60" w:right="60"/>
              <w:jc w:val="right"/>
              <w:rPr>
                <w:color w:val="000000"/>
                <w:lang w:eastAsia="en-US"/>
              </w:rPr>
            </w:pPr>
            <w:r w:rsidRPr="00D808BF">
              <w:rPr>
                <w:color w:val="000000"/>
                <w:lang w:eastAsia="en-US"/>
              </w:rPr>
              <w:t>1,000</w:t>
            </w:r>
          </w:p>
        </w:tc>
      </w:tr>
      <w:tr w:rsidR="002A0C7F" w:rsidRPr="00D808BF" w14:paraId="5DBE6E8A" w14:textId="77777777" w:rsidTr="00E40C03">
        <w:tblPrEx>
          <w:tblCellMar>
            <w:top w:w="0" w:type="dxa"/>
            <w:bottom w:w="0" w:type="dxa"/>
          </w:tblCellMar>
        </w:tblPrEx>
        <w:trPr>
          <w:cantSplit/>
        </w:trPr>
        <w:tc>
          <w:tcPr>
            <w:tcW w:w="9918" w:type="dxa"/>
            <w:gridSpan w:val="7"/>
            <w:tcBorders>
              <w:top w:val="nil"/>
              <w:left w:val="nil"/>
              <w:bottom w:val="nil"/>
              <w:right w:val="nil"/>
            </w:tcBorders>
            <w:shd w:val="clear" w:color="auto" w:fill="FFFFFF"/>
            <w:vAlign w:val="center"/>
          </w:tcPr>
          <w:p w14:paraId="2D457C4D" w14:textId="77777777" w:rsidR="002A0C7F" w:rsidRPr="00D808BF" w:rsidRDefault="002A0C7F" w:rsidP="00E40C03">
            <w:pPr>
              <w:widowControl w:val="0"/>
              <w:autoSpaceDE w:val="0"/>
              <w:autoSpaceDN w:val="0"/>
              <w:adjustRightInd w:val="0"/>
              <w:spacing w:line="320" w:lineRule="atLeast"/>
              <w:ind w:left="60" w:right="60"/>
              <w:rPr>
                <w:color w:val="000000"/>
                <w:lang w:eastAsia="en-US"/>
              </w:rPr>
            </w:pPr>
            <w:r w:rsidRPr="00D808BF">
              <w:rPr>
                <w:color w:val="000000"/>
                <w:lang w:eastAsia="en-US"/>
              </w:rPr>
              <w:t>Se muestran las medias para los grupos en los subconjuntos homogéneos.</w:t>
            </w:r>
          </w:p>
        </w:tc>
      </w:tr>
      <w:tr w:rsidR="002A0C7F" w:rsidRPr="00D808BF" w14:paraId="35DC5758" w14:textId="77777777" w:rsidTr="00E40C03">
        <w:tblPrEx>
          <w:tblCellMar>
            <w:top w:w="0" w:type="dxa"/>
            <w:bottom w:w="0" w:type="dxa"/>
          </w:tblCellMar>
        </w:tblPrEx>
        <w:trPr>
          <w:cantSplit/>
        </w:trPr>
        <w:tc>
          <w:tcPr>
            <w:tcW w:w="9918" w:type="dxa"/>
            <w:gridSpan w:val="7"/>
            <w:tcBorders>
              <w:top w:val="nil"/>
              <w:left w:val="nil"/>
              <w:bottom w:val="nil"/>
              <w:right w:val="nil"/>
            </w:tcBorders>
            <w:shd w:val="clear" w:color="auto" w:fill="FFFFFF"/>
          </w:tcPr>
          <w:p w14:paraId="6DA3896F" w14:textId="77777777" w:rsidR="002A0C7F" w:rsidRPr="00D808BF" w:rsidRDefault="002A0C7F" w:rsidP="00E40C03">
            <w:pPr>
              <w:widowControl w:val="0"/>
              <w:autoSpaceDE w:val="0"/>
              <w:autoSpaceDN w:val="0"/>
              <w:adjustRightInd w:val="0"/>
              <w:spacing w:line="320" w:lineRule="atLeast"/>
              <w:ind w:left="60" w:right="60"/>
              <w:rPr>
                <w:color w:val="000000"/>
                <w:lang w:eastAsia="en-US"/>
              </w:rPr>
            </w:pPr>
            <w:r w:rsidRPr="00D808BF">
              <w:rPr>
                <w:color w:val="000000"/>
                <w:lang w:eastAsia="en-US"/>
              </w:rPr>
              <w:t xml:space="preserve">a. Usa el tamaño </w:t>
            </w:r>
            <w:proofErr w:type="spellStart"/>
            <w:r w:rsidRPr="00D808BF">
              <w:rPr>
                <w:color w:val="000000"/>
                <w:lang w:eastAsia="en-US"/>
              </w:rPr>
              <w:t>muestral</w:t>
            </w:r>
            <w:proofErr w:type="spellEnd"/>
            <w:r w:rsidRPr="00D808BF">
              <w:rPr>
                <w:color w:val="000000"/>
                <w:lang w:eastAsia="en-US"/>
              </w:rPr>
              <w:t xml:space="preserve"> de la media armónica = 5,000.</w:t>
            </w:r>
          </w:p>
        </w:tc>
      </w:tr>
    </w:tbl>
    <w:p w14:paraId="0D3C9A71" w14:textId="77777777" w:rsidR="00D808BF" w:rsidRDefault="00D808BF" w:rsidP="00D808BF">
      <w:pPr>
        <w:widowControl w:val="0"/>
        <w:autoSpaceDE w:val="0"/>
        <w:autoSpaceDN w:val="0"/>
        <w:adjustRightInd w:val="0"/>
        <w:spacing w:line="400" w:lineRule="atLeast"/>
        <w:rPr>
          <w:lang w:eastAsia="en-US"/>
        </w:rPr>
      </w:pPr>
    </w:p>
    <w:p w14:paraId="610F93B9" w14:textId="77777777" w:rsidR="002A0C7F" w:rsidRDefault="002A0C7F" w:rsidP="00D808BF">
      <w:pPr>
        <w:widowControl w:val="0"/>
        <w:autoSpaceDE w:val="0"/>
        <w:autoSpaceDN w:val="0"/>
        <w:adjustRightInd w:val="0"/>
        <w:spacing w:line="400" w:lineRule="atLeast"/>
        <w:rPr>
          <w:lang w:eastAsia="en-US"/>
        </w:rPr>
      </w:pPr>
    </w:p>
    <w:p w14:paraId="2DA3085C" w14:textId="77777777" w:rsidR="002A0C7F" w:rsidRDefault="002A0C7F" w:rsidP="00D808BF">
      <w:pPr>
        <w:widowControl w:val="0"/>
        <w:autoSpaceDE w:val="0"/>
        <w:autoSpaceDN w:val="0"/>
        <w:adjustRightInd w:val="0"/>
        <w:spacing w:line="400" w:lineRule="atLeast"/>
        <w:rPr>
          <w:lang w:eastAsia="en-US"/>
        </w:rPr>
      </w:pPr>
    </w:p>
    <w:p w14:paraId="62847754" w14:textId="77777777" w:rsidR="002A0C7F" w:rsidRPr="00D808BF" w:rsidRDefault="002A0C7F" w:rsidP="00D808BF">
      <w:pPr>
        <w:widowControl w:val="0"/>
        <w:autoSpaceDE w:val="0"/>
        <w:autoSpaceDN w:val="0"/>
        <w:adjustRightInd w:val="0"/>
        <w:spacing w:line="400" w:lineRule="atLeast"/>
        <w:rPr>
          <w:lang w:eastAsia="en-US"/>
        </w:rPr>
      </w:pPr>
    </w:p>
    <w:p w14:paraId="3720CA7F" w14:textId="77777777" w:rsidR="00D808BF" w:rsidRDefault="00D808BF" w:rsidP="00FD4381">
      <w:pPr>
        <w:widowControl w:val="0"/>
        <w:jc w:val="center"/>
        <w:rPr>
          <w:bCs/>
          <w:color w:val="000000"/>
          <w:sz w:val="22"/>
          <w:szCs w:val="22"/>
          <w:lang w:eastAsia="es-MX"/>
        </w:rPr>
      </w:pPr>
    </w:p>
    <w:p w14:paraId="7EFFB79C" w14:textId="3333D881" w:rsidR="00871495" w:rsidRDefault="00871495" w:rsidP="00FD4381">
      <w:pPr>
        <w:widowControl w:val="0"/>
        <w:jc w:val="center"/>
        <w:rPr>
          <w:bCs/>
          <w:color w:val="000000"/>
          <w:sz w:val="22"/>
          <w:szCs w:val="22"/>
          <w:lang w:eastAsia="es-MX"/>
        </w:rPr>
      </w:pPr>
    </w:p>
    <w:p w14:paraId="5BBA41A1" w14:textId="1374B560" w:rsidR="00871495" w:rsidRDefault="00871495" w:rsidP="00FD4381">
      <w:pPr>
        <w:widowControl w:val="0"/>
        <w:jc w:val="center"/>
        <w:rPr>
          <w:bCs/>
          <w:color w:val="000000"/>
          <w:sz w:val="22"/>
          <w:szCs w:val="22"/>
          <w:lang w:eastAsia="es-MX"/>
        </w:rPr>
      </w:pPr>
    </w:p>
    <w:p w14:paraId="0EC6733B" w14:textId="77777777" w:rsidR="00B16DE7" w:rsidRDefault="00B16DE7" w:rsidP="002E0EA4">
      <w:pPr>
        <w:pStyle w:val="Textoindependiente"/>
        <w:spacing w:line="360" w:lineRule="auto"/>
        <w:jc w:val="both"/>
        <w:rPr>
          <w:b/>
          <w:sz w:val="22"/>
          <w:szCs w:val="22"/>
        </w:rPr>
      </w:pPr>
    </w:p>
    <w:p w14:paraId="64FDC455" w14:textId="77777777" w:rsidR="00055FEA" w:rsidRDefault="00055FEA" w:rsidP="00E25A2C">
      <w:pPr>
        <w:pStyle w:val="Textoindependiente"/>
        <w:spacing w:line="360" w:lineRule="auto"/>
        <w:jc w:val="both"/>
        <w:rPr>
          <w:b/>
          <w:sz w:val="22"/>
          <w:szCs w:val="22"/>
        </w:rPr>
      </w:pPr>
    </w:p>
    <w:p w14:paraId="595143B0" w14:textId="77777777" w:rsidR="00EF5823" w:rsidRDefault="00EF5823" w:rsidP="00EF5823">
      <w:pPr>
        <w:spacing w:line="360" w:lineRule="auto"/>
        <w:jc w:val="both"/>
        <w:rPr>
          <w:sz w:val="22"/>
          <w:szCs w:val="22"/>
          <w:lang w:eastAsia="en-US"/>
        </w:rPr>
      </w:pPr>
    </w:p>
    <w:p w14:paraId="56CBAA56" w14:textId="65EEC5F0" w:rsidR="00750037" w:rsidRDefault="00EF5823" w:rsidP="00EF5823">
      <w:pPr>
        <w:spacing w:line="360" w:lineRule="auto"/>
        <w:jc w:val="both"/>
        <w:rPr>
          <w:i/>
          <w:iCs/>
          <w:sz w:val="22"/>
          <w:szCs w:val="22"/>
          <w:lang w:eastAsia="en-US"/>
        </w:rPr>
      </w:pPr>
      <w:r w:rsidRPr="00EF5823">
        <w:rPr>
          <w:i/>
          <w:iCs/>
          <w:sz w:val="22"/>
          <w:szCs w:val="22"/>
          <w:lang w:eastAsia="en-US"/>
        </w:rPr>
        <w:lastRenderedPageBreak/>
        <w:t>4.1 Discusión de resultados</w:t>
      </w:r>
      <w:r w:rsidR="00750037" w:rsidRPr="00EF5823">
        <w:rPr>
          <w:i/>
          <w:iCs/>
          <w:sz w:val="22"/>
          <w:szCs w:val="22"/>
          <w:lang w:eastAsia="en-US"/>
        </w:rPr>
        <w:t xml:space="preserve"> </w:t>
      </w:r>
    </w:p>
    <w:p w14:paraId="142C797B" w14:textId="093D2FBD" w:rsidR="00EF5823" w:rsidRDefault="00EF5823" w:rsidP="00EF5823">
      <w:pPr>
        <w:spacing w:line="360" w:lineRule="auto"/>
        <w:jc w:val="both"/>
        <w:rPr>
          <w:i/>
          <w:iCs/>
          <w:sz w:val="22"/>
          <w:szCs w:val="22"/>
          <w:lang w:eastAsia="en-US"/>
        </w:rPr>
      </w:pPr>
    </w:p>
    <w:p w14:paraId="0B5D2727" w14:textId="4D322CFD" w:rsidR="00EF5823" w:rsidRPr="00EF5823" w:rsidRDefault="00EF5823" w:rsidP="00EF5823">
      <w:pPr>
        <w:spacing w:line="360" w:lineRule="auto"/>
        <w:jc w:val="both"/>
        <w:rPr>
          <w:i/>
          <w:iCs/>
          <w:sz w:val="22"/>
          <w:szCs w:val="22"/>
          <w:lang w:eastAsia="en-US"/>
        </w:rPr>
      </w:pPr>
      <w:r w:rsidRPr="00EF5823">
        <w:rPr>
          <w:sz w:val="22"/>
          <w:szCs w:val="22"/>
        </w:rPr>
        <w:t xml:space="preserve">Los resultados de esta investigación tienen concordancia con otros estudios (por ejemplo, Bauman, 2015 e Izco, 2007), los cuales indican que </w:t>
      </w:r>
      <w:r w:rsidR="00871495">
        <w:rPr>
          <w:sz w:val="22"/>
          <w:szCs w:val="22"/>
        </w:rPr>
        <w:t>….</w:t>
      </w:r>
      <w:r w:rsidRPr="00EF5823">
        <w:rPr>
          <w:sz w:val="22"/>
          <w:szCs w:val="22"/>
        </w:rPr>
        <w:t xml:space="preserve">. En este mismo sentido, el estudio realizado por </w:t>
      </w:r>
      <w:r w:rsidR="00871495">
        <w:rPr>
          <w:sz w:val="22"/>
          <w:szCs w:val="22"/>
        </w:rPr>
        <w:t>Alvarado</w:t>
      </w:r>
      <w:r w:rsidRPr="00EF5823">
        <w:rPr>
          <w:sz w:val="22"/>
          <w:szCs w:val="22"/>
        </w:rPr>
        <w:t xml:space="preserve"> (2014) encuentra que el 87% de los </w:t>
      </w:r>
      <w:r w:rsidR="00871495">
        <w:rPr>
          <w:sz w:val="22"/>
          <w:szCs w:val="22"/>
        </w:rPr>
        <w:t>agentes ….</w:t>
      </w:r>
      <w:r w:rsidRPr="00EF5823">
        <w:rPr>
          <w:sz w:val="22"/>
          <w:szCs w:val="22"/>
        </w:rPr>
        <w:t xml:space="preserve">. Por su parte, </w:t>
      </w:r>
      <w:proofErr w:type="spellStart"/>
      <w:r w:rsidRPr="00EF5823">
        <w:rPr>
          <w:sz w:val="22"/>
          <w:szCs w:val="22"/>
        </w:rPr>
        <w:t>Taguencia</w:t>
      </w:r>
      <w:proofErr w:type="spellEnd"/>
      <w:r w:rsidRPr="00EF5823">
        <w:rPr>
          <w:sz w:val="22"/>
          <w:szCs w:val="22"/>
        </w:rPr>
        <w:t xml:space="preserve"> (2016) señala que la cultura </w:t>
      </w:r>
      <w:r w:rsidR="00871495">
        <w:rPr>
          <w:sz w:val="22"/>
          <w:szCs w:val="22"/>
        </w:rPr>
        <w:t>laboral de la empresa ……</w:t>
      </w:r>
      <w:r w:rsidRPr="00EF5823">
        <w:rPr>
          <w:sz w:val="22"/>
          <w:szCs w:val="22"/>
        </w:rPr>
        <w:t xml:space="preserve">. No obstante, Bazán y </w:t>
      </w:r>
      <w:proofErr w:type="spellStart"/>
      <w:r w:rsidRPr="00EF5823">
        <w:rPr>
          <w:sz w:val="22"/>
          <w:szCs w:val="22"/>
        </w:rPr>
        <w:t>Saraví</w:t>
      </w:r>
      <w:proofErr w:type="spellEnd"/>
      <w:r w:rsidRPr="00EF5823">
        <w:rPr>
          <w:sz w:val="22"/>
          <w:szCs w:val="22"/>
        </w:rPr>
        <w:t xml:space="preserve"> (2012) y </w:t>
      </w:r>
      <w:proofErr w:type="spellStart"/>
      <w:r w:rsidRPr="00EF5823">
        <w:rPr>
          <w:sz w:val="22"/>
          <w:szCs w:val="22"/>
        </w:rPr>
        <w:t>Guataquí</w:t>
      </w:r>
      <w:proofErr w:type="spellEnd"/>
      <w:r w:rsidRPr="00EF5823">
        <w:rPr>
          <w:sz w:val="22"/>
          <w:szCs w:val="22"/>
        </w:rPr>
        <w:t xml:space="preserve"> et al. (2009) destacan que </w:t>
      </w:r>
      <w:r w:rsidR="00871495">
        <w:rPr>
          <w:sz w:val="22"/>
          <w:szCs w:val="22"/>
        </w:rPr>
        <w:t>……</w:t>
      </w:r>
    </w:p>
    <w:p w14:paraId="5E52860C" w14:textId="77777777" w:rsidR="00980377" w:rsidRPr="00E26D5E" w:rsidRDefault="00980377" w:rsidP="002E0354">
      <w:pPr>
        <w:widowControl w:val="0"/>
        <w:spacing w:line="360" w:lineRule="auto"/>
        <w:jc w:val="both"/>
        <w:rPr>
          <w:sz w:val="22"/>
          <w:szCs w:val="22"/>
          <w:lang w:eastAsia="en-US"/>
        </w:rPr>
      </w:pPr>
    </w:p>
    <w:p w14:paraId="1EED6E47" w14:textId="77777777" w:rsidR="004D1381" w:rsidRPr="00E26D5E" w:rsidRDefault="004D1381" w:rsidP="00E26D5E">
      <w:pPr>
        <w:spacing w:line="360" w:lineRule="auto"/>
        <w:jc w:val="both"/>
        <w:rPr>
          <w:b/>
          <w:sz w:val="22"/>
          <w:szCs w:val="22"/>
        </w:rPr>
      </w:pPr>
      <w:r w:rsidRPr="009539C3">
        <w:rPr>
          <w:b/>
          <w:sz w:val="22"/>
          <w:szCs w:val="22"/>
        </w:rPr>
        <w:t>Conclusiones</w:t>
      </w:r>
      <w:r w:rsidR="00E9269F" w:rsidRPr="00E26D5E">
        <w:rPr>
          <w:b/>
          <w:sz w:val="22"/>
          <w:szCs w:val="22"/>
        </w:rPr>
        <w:t xml:space="preserve"> </w:t>
      </w:r>
    </w:p>
    <w:p w14:paraId="15AC4D32" w14:textId="77777777" w:rsidR="00AD05A0" w:rsidRPr="00E26D5E" w:rsidRDefault="00AD05A0" w:rsidP="00E26D5E">
      <w:pPr>
        <w:spacing w:line="360" w:lineRule="auto"/>
        <w:jc w:val="both"/>
        <w:rPr>
          <w:b/>
          <w:sz w:val="22"/>
          <w:szCs w:val="22"/>
        </w:rPr>
      </w:pPr>
    </w:p>
    <w:p w14:paraId="26E49E40" w14:textId="77777777" w:rsidR="00EF5823" w:rsidRDefault="00AD05A0" w:rsidP="00E26D5E">
      <w:pPr>
        <w:snapToGrid w:val="0"/>
        <w:spacing w:line="360" w:lineRule="auto"/>
        <w:jc w:val="both"/>
        <w:rPr>
          <w:sz w:val="22"/>
          <w:szCs w:val="22"/>
        </w:rPr>
      </w:pPr>
      <w:r w:rsidRPr="001422B9">
        <w:rPr>
          <w:sz w:val="22"/>
          <w:szCs w:val="22"/>
        </w:rPr>
        <w:t>En este artículo s</w:t>
      </w:r>
      <w:r w:rsidR="003A62CF" w:rsidRPr="001422B9">
        <w:rPr>
          <w:sz w:val="22"/>
          <w:szCs w:val="22"/>
        </w:rPr>
        <w:t xml:space="preserve">e </w:t>
      </w:r>
      <w:r w:rsidR="007D1A85" w:rsidRPr="001422B9">
        <w:rPr>
          <w:sz w:val="22"/>
          <w:szCs w:val="22"/>
        </w:rPr>
        <w:t xml:space="preserve">demuestra </w:t>
      </w:r>
      <w:r w:rsidR="0036427B" w:rsidRPr="001422B9">
        <w:rPr>
          <w:sz w:val="22"/>
          <w:szCs w:val="22"/>
        </w:rPr>
        <w:t xml:space="preserve">que </w:t>
      </w:r>
      <w:r w:rsidR="00C171CC">
        <w:rPr>
          <w:sz w:val="22"/>
          <w:szCs w:val="22"/>
        </w:rPr>
        <w:t xml:space="preserve">el entorno </w:t>
      </w:r>
      <w:r w:rsidR="00EF5823">
        <w:rPr>
          <w:sz w:val="22"/>
          <w:szCs w:val="22"/>
        </w:rPr>
        <w:t>laboral…….</w:t>
      </w:r>
    </w:p>
    <w:p w14:paraId="0E1A41DF" w14:textId="1E1BADBB" w:rsidR="007839F9" w:rsidRPr="001422B9" w:rsidRDefault="006B6B36" w:rsidP="00E26D5E">
      <w:pPr>
        <w:snapToGrid w:val="0"/>
        <w:spacing w:line="360" w:lineRule="auto"/>
        <w:jc w:val="both"/>
        <w:rPr>
          <w:sz w:val="22"/>
          <w:szCs w:val="22"/>
        </w:rPr>
      </w:pPr>
      <w:r w:rsidRPr="001422B9">
        <w:rPr>
          <w:sz w:val="22"/>
          <w:szCs w:val="22"/>
        </w:rPr>
        <w:t xml:space="preserve"> </w:t>
      </w:r>
    </w:p>
    <w:bookmarkEnd w:id="0"/>
    <w:p w14:paraId="23EA88BF" w14:textId="77777777" w:rsidR="002A0C7F" w:rsidRDefault="001621AF" w:rsidP="00B227AA">
      <w:pPr>
        <w:spacing w:line="360" w:lineRule="auto"/>
        <w:jc w:val="both"/>
        <w:rPr>
          <w:sz w:val="22"/>
          <w:szCs w:val="22"/>
        </w:rPr>
      </w:pPr>
      <w:r>
        <w:rPr>
          <w:sz w:val="22"/>
          <w:szCs w:val="22"/>
        </w:rPr>
        <w:t>A</w:t>
      </w:r>
      <w:r w:rsidR="00324EC7" w:rsidRPr="001422B9">
        <w:rPr>
          <w:sz w:val="22"/>
          <w:szCs w:val="22"/>
        </w:rPr>
        <w:t xml:space="preserve"> p</w:t>
      </w:r>
      <w:r w:rsidR="00C21D33">
        <w:rPr>
          <w:sz w:val="22"/>
          <w:szCs w:val="22"/>
        </w:rPr>
        <w:t>artir de los</w:t>
      </w:r>
      <w:r w:rsidR="00324EC7" w:rsidRPr="001422B9">
        <w:rPr>
          <w:sz w:val="22"/>
          <w:szCs w:val="22"/>
        </w:rPr>
        <w:t xml:space="preserve"> hallazgos</w:t>
      </w:r>
      <w:r w:rsidR="00C21D33">
        <w:rPr>
          <w:sz w:val="22"/>
          <w:szCs w:val="22"/>
        </w:rPr>
        <w:t xml:space="preserve"> en este trabajo</w:t>
      </w:r>
      <w:r w:rsidR="00324EC7" w:rsidRPr="001422B9">
        <w:rPr>
          <w:sz w:val="22"/>
          <w:szCs w:val="22"/>
        </w:rPr>
        <w:t xml:space="preserve"> se considera pertinente someter a consideración las siguientes recomendaciones</w:t>
      </w:r>
      <w:r w:rsidR="00F6712C" w:rsidRPr="001422B9">
        <w:rPr>
          <w:sz w:val="22"/>
          <w:szCs w:val="22"/>
        </w:rPr>
        <w:t xml:space="preserve"> </w:t>
      </w:r>
      <w:r w:rsidR="00EF5823">
        <w:rPr>
          <w:sz w:val="22"/>
          <w:szCs w:val="22"/>
        </w:rPr>
        <w:t xml:space="preserve">a la empresa </w:t>
      </w:r>
      <w:r w:rsidR="00BA44EA">
        <w:rPr>
          <w:sz w:val="22"/>
          <w:szCs w:val="22"/>
          <w:lang w:eastAsia="en-US"/>
        </w:rPr>
        <w:t>SORO NICE</w:t>
      </w:r>
      <w:r w:rsidR="00EF5823">
        <w:rPr>
          <w:sz w:val="22"/>
          <w:szCs w:val="22"/>
        </w:rPr>
        <w:t xml:space="preserve"> </w:t>
      </w:r>
      <w:r w:rsidR="00C21D33">
        <w:rPr>
          <w:sz w:val="22"/>
          <w:szCs w:val="22"/>
        </w:rPr>
        <w:t xml:space="preserve">disminuir </w:t>
      </w:r>
      <w:r w:rsidR="00EF5823">
        <w:rPr>
          <w:sz w:val="22"/>
          <w:szCs w:val="22"/>
        </w:rPr>
        <w:t>….</w:t>
      </w:r>
    </w:p>
    <w:p w14:paraId="0EE2BD6A" w14:textId="77777777" w:rsidR="002A0C7F" w:rsidRDefault="002A0C7F" w:rsidP="00B227AA">
      <w:pPr>
        <w:spacing w:line="360" w:lineRule="auto"/>
        <w:jc w:val="both"/>
        <w:rPr>
          <w:sz w:val="22"/>
          <w:szCs w:val="22"/>
        </w:rPr>
      </w:pPr>
      <w:bookmarkStart w:id="1" w:name="_GoBack"/>
      <w:bookmarkEnd w:id="1"/>
    </w:p>
    <w:p w14:paraId="78DF5DB1" w14:textId="778CD5C2" w:rsidR="00DA2E00" w:rsidRPr="002A0C7F" w:rsidRDefault="00596E5A" w:rsidP="00B227AA">
      <w:pPr>
        <w:spacing w:line="360" w:lineRule="auto"/>
        <w:jc w:val="both"/>
        <w:rPr>
          <w:sz w:val="22"/>
          <w:szCs w:val="22"/>
        </w:rPr>
      </w:pPr>
      <w:r>
        <w:rPr>
          <w:b/>
          <w:sz w:val="22"/>
          <w:szCs w:val="22"/>
          <w:lang w:val="es-MX"/>
        </w:rPr>
        <w:t>Referencias</w:t>
      </w:r>
    </w:p>
    <w:p w14:paraId="6E817643" w14:textId="77777777" w:rsidR="000D0D42" w:rsidRDefault="000D0D42" w:rsidP="000D0D42">
      <w:pPr>
        <w:snapToGrid w:val="0"/>
        <w:spacing w:line="360" w:lineRule="auto"/>
        <w:jc w:val="both"/>
        <w:rPr>
          <w:b/>
          <w:bCs/>
          <w:sz w:val="22"/>
          <w:szCs w:val="22"/>
          <w:highlight w:val="yellow"/>
          <w:lang w:val="es-MX"/>
        </w:rPr>
      </w:pPr>
    </w:p>
    <w:p w14:paraId="44A87A4F" w14:textId="77777777" w:rsidR="000D0D42" w:rsidRPr="000D0D42" w:rsidRDefault="000D0D42" w:rsidP="000D0D42">
      <w:pPr>
        <w:snapToGrid w:val="0"/>
        <w:spacing w:line="360" w:lineRule="auto"/>
        <w:jc w:val="both"/>
        <w:rPr>
          <w:sz w:val="22"/>
          <w:szCs w:val="22"/>
        </w:rPr>
      </w:pPr>
      <w:r w:rsidRPr="000D0D42">
        <w:rPr>
          <w:b/>
          <w:bCs/>
          <w:sz w:val="22"/>
          <w:szCs w:val="22"/>
          <w:lang w:val="es-MX"/>
        </w:rPr>
        <w:t>Artículo de revista</w:t>
      </w:r>
    </w:p>
    <w:p w14:paraId="0E68F0C9" w14:textId="77777777" w:rsidR="000D0D42" w:rsidRPr="000D0D42" w:rsidRDefault="000D0D42" w:rsidP="000D0D42">
      <w:pPr>
        <w:snapToGrid w:val="0"/>
        <w:spacing w:line="360" w:lineRule="auto"/>
        <w:jc w:val="both"/>
        <w:rPr>
          <w:sz w:val="22"/>
          <w:szCs w:val="22"/>
        </w:rPr>
      </w:pPr>
      <w:r w:rsidRPr="000D0D42">
        <w:rPr>
          <w:sz w:val="22"/>
          <w:szCs w:val="22"/>
          <w:lang w:val="es-MX"/>
        </w:rPr>
        <w:t>Rodríguez, C. (2007). God's eye does not look at signs. Early development and semiotics. </w:t>
      </w:r>
      <w:r w:rsidRPr="000D0D42">
        <w:rPr>
          <w:i/>
          <w:iCs/>
          <w:sz w:val="22"/>
          <w:szCs w:val="22"/>
          <w:lang w:val="es-MX"/>
        </w:rPr>
        <w:t>Infancia y Aprendizaje, 30</w:t>
      </w:r>
      <w:r w:rsidRPr="000D0D42">
        <w:rPr>
          <w:sz w:val="22"/>
          <w:szCs w:val="22"/>
          <w:lang w:val="es-MX"/>
        </w:rPr>
        <w:t>(3), 343-374.</w:t>
      </w:r>
    </w:p>
    <w:p w14:paraId="64C8D771" w14:textId="77777777" w:rsidR="000A3AED" w:rsidRDefault="000A3AED" w:rsidP="000D0D42">
      <w:pPr>
        <w:snapToGrid w:val="0"/>
        <w:spacing w:line="360" w:lineRule="auto"/>
        <w:jc w:val="both"/>
        <w:rPr>
          <w:b/>
          <w:bCs/>
          <w:sz w:val="22"/>
          <w:szCs w:val="22"/>
          <w:lang w:val="es-MX"/>
        </w:rPr>
      </w:pPr>
    </w:p>
    <w:p w14:paraId="6AE9F874" w14:textId="77777777" w:rsidR="000D0D42" w:rsidRPr="000D0D42" w:rsidRDefault="000D0D42" w:rsidP="000D0D42">
      <w:pPr>
        <w:snapToGrid w:val="0"/>
        <w:spacing w:line="360" w:lineRule="auto"/>
        <w:jc w:val="both"/>
        <w:rPr>
          <w:sz w:val="22"/>
          <w:szCs w:val="22"/>
        </w:rPr>
      </w:pPr>
      <w:r w:rsidRPr="000D0D42">
        <w:rPr>
          <w:b/>
          <w:bCs/>
          <w:sz w:val="22"/>
          <w:szCs w:val="22"/>
          <w:lang w:val="es-MX"/>
        </w:rPr>
        <w:t>Artículo de revista electrónica (con DOI)</w:t>
      </w:r>
    </w:p>
    <w:p w14:paraId="2CED6524" w14:textId="77777777" w:rsidR="000D0D42" w:rsidRPr="000D0D42" w:rsidRDefault="000D0D42" w:rsidP="000D0D42">
      <w:pPr>
        <w:snapToGrid w:val="0"/>
        <w:spacing w:line="360" w:lineRule="auto"/>
        <w:jc w:val="both"/>
        <w:rPr>
          <w:sz w:val="22"/>
          <w:szCs w:val="22"/>
        </w:rPr>
      </w:pPr>
      <w:r w:rsidRPr="000D0D42">
        <w:rPr>
          <w:sz w:val="22"/>
          <w:szCs w:val="22"/>
          <w:lang w:val="es-MX"/>
        </w:rPr>
        <w:t>Herbst-Damn, K. L. y Kulik, J. A. (2005). Volunteer support, marital status, and the survival times of terminally ill patients. </w:t>
      </w:r>
      <w:r w:rsidRPr="000D0D42">
        <w:rPr>
          <w:i/>
          <w:iCs/>
          <w:sz w:val="22"/>
          <w:szCs w:val="22"/>
          <w:lang w:val="es-MX"/>
        </w:rPr>
        <w:t>Health Psychology, 24</w:t>
      </w:r>
      <w:r w:rsidRPr="000D0D42">
        <w:rPr>
          <w:sz w:val="22"/>
          <w:szCs w:val="22"/>
          <w:lang w:val="es-MX"/>
        </w:rPr>
        <w:t>, 225-229. doi:10.1037/0278-6133.24.2.225</w:t>
      </w:r>
    </w:p>
    <w:p w14:paraId="07FDF44E" w14:textId="77777777" w:rsidR="000A3AED" w:rsidRDefault="000A3AED" w:rsidP="000D0D42">
      <w:pPr>
        <w:snapToGrid w:val="0"/>
        <w:spacing w:line="360" w:lineRule="auto"/>
        <w:jc w:val="both"/>
        <w:rPr>
          <w:b/>
          <w:bCs/>
          <w:sz w:val="22"/>
          <w:szCs w:val="22"/>
          <w:lang w:val="es-MX"/>
        </w:rPr>
      </w:pPr>
    </w:p>
    <w:p w14:paraId="2A4DD83E" w14:textId="77777777" w:rsidR="000D0D42" w:rsidRPr="000D0D42" w:rsidRDefault="000D0D42" w:rsidP="000D0D42">
      <w:pPr>
        <w:snapToGrid w:val="0"/>
        <w:spacing w:line="360" w:lineRule="auto"/>
        <w:jc w:val="both"/>
        <w:rPr>
          <w:sz w:val="22"/>
          <w:szCs w:val="22"/>
        </w:rPr>
      </w:pPr>
      <w:r w:rsidRPr="000D0D42">
        <w:rPr>
          <w:b/>
          <w:bCs/>
          <w:sz w:val="22"/>
          <w:szCs w:val="22"/>
          <w:lang w:val="es-MX"/>
        </w:rPr>
        <w:t>Artículo de revista electrónica (sin DOI)</w:t>
      </w:r>
    </w:p>
    <w:p w14:paraId="076D84EA" w14:textId="77777777" w:rsidR="000D0D42" w:rsidRPr="000D0D42" w:rsidRDefault="000D0D42" w:rsidP="000D0D42">
      <w:pPr>
        <w:snapToGrid w:val="0"/>
        <w:spacing w:line="360" w:lineRule="auto"/>
        <w:jc w:val="both"/>
        <w:rPr>
          <w:sz w:val="22"/>
          <w:szCs w:val="22"/>
        </w:rPr>
      </w:pPr>
      <w:r w:rsidRPr="000D0D42">
        <w:rPr>
          <w:sz w:val="22"/>
          <w:szCs w:val="22"/>
          <w:lang w:val="es-MX"/>
        </w:rPr>
        <w:t>Sillick, T. J. y Schutte, N. S. (2006). Emotional intelligence and self-esteem mediate between perceived early parental love and adult happiness. </w:t>
      </w:r>
      <w:r w:rsidRPr="000D0D42">
        <w:rPr>
          <w:i/>
          <w:iCs/>
          <w:sz w:val="22"/>
          <w:szCs w:val="22"/>
          <w:lang w:val="es-MX"/>
        </w:rPr>
        <w:t>E-Journal of Applied Psychology, 2</w:t>
      </w:r>
      <w:r w:rsidRPr="000D0D42">
        <w:rPr>
          <w:sz w:val="22"/>
          <w:szCs w:val="22"/>
          <w:lang w:val="es-MX"/>
        </w:rPr>
        <w:t xml:space="preserve">(2), 28-48. </w:t>
      </w:r>
    </w:p>
    <w:p w14:paraId="3491F72E" w14:textId="77777777" w:rsidR="000A3AED" w:rsidRDefault="000A3AED" w:rsidP="000D0D42">
      <w:pPr>
        <w:snapToGrid w:val="0"/>
        <w:spacing w:line="360" w:lineRule="auto"/>
        <w:jc w:val="both"/>
        <w:rPr>
          <w:b/>
          <w:bCs/>
          <w:color w:val="000000"/>
          <w:sz w:val="22"/>
          <w:szCs w:val="22"/>
          <w:lang w:val="es-MX"/>
        </w:rPr>
      </w:pPr>
    </w:p>
    <w:p w14:paraId="6DF22EC1" w14:textId="77777777" w:rsidR="000D0D42" w:rsidRPr="000D0D42" w:rsidRDefault="000D0D42" w:rsidP="000D0D42">
      <w:pPr>
        <w:snapToGrid w:val="0"/>
        <w:spacing w:line="360" w:lineRule="auto"/>
        <w:jc w:val="both"/>
        <w:rPr>
          <w:color w:val="000000"/>
          <w:sz w:val="22"/>
          <w:szCs w:val="22"/>
        </w:rPr>
      </w:pPr>
      <w:r w:rsidRPr="000D0D42">
        <w:rPr>
          <w:b/>
          <w:bCs/>
          <w:color w:val="000000"/>
          <w:sz w:val="22"/>
          <w:szCs w:val="22"/>
          <w:lang w:val="es-MX"/>
        </w:rPr>
        <w:t>Artículo de periódico</w:t>
      </w:r>
    </w:p>
    <w:p w14:paraId="7EF89C51" w14:textId="77777777" w:rsidR="000D0D42" w:rsidRPr="000D0D42" w:rsidRDefault="000D0D42" w:rsidP="000D0D42">
      <w:pPr>
        <w:snapToGrid w:val="0"/>
        <w:spacing w:line="360" w:lineRule="auto"/>
        <w:jc w:val="both"/>
        <w:rPr>
          <w:color w:val="000000"/>
          <w:sz w:val="22"/>
          <w:szCs w:val="22"/>
        </w:rPr>
      </w:pPr>
      <w:r w:rsidRPr="000D0D42">
        <w:rPr>
          <w:color w:val="000000"/>
          <w:sz w:val="22"/>
          <w:szCs w:val="22"/>
          <w:lang w:val="es-MX"/>
        </w:rPr>
        <w:t>Aréchaga, J. (15 de septiembre de 2011). Los españoles y las revistas científicas... ¡Que editen ellos! </w:t>
      </w:r>
      <w:r w:rsidRPr="000D0D42">
        <w:rPr>
          <w:i/>
          <w:iCs/>
          <w:color w:val="000000"/>
          <w:sz w:val="22"/>
          <w:szCs w:val="22"/>
          <w:lang w:val="es-MX"/>
        </w:rPr>
        <w:t>El País</w:t>
      </w:r>
      <w:r w:rsidRPr="000D0D42">
        <w:rPr>
          <w:color w:val="000000"/>
          <w:sz w:val="22"/>
          <w:szCs w:val="22"/>
          <w:lang w:val="es-MX"/>
        </w:rPr>
        <w:t>, pp. 20-22.</w:t>
      </w:r>
    </w:p>
    <w:p w14:paraId="5EC464F1" w14:textId="77777777" w:rsidR="000A3AED" w:rsidRDefault="000A3AED" w:rsidP="000D0D42">
      <w:pPr>
        <w:snapToGrid w:val="0"/>
        <w:spacing w:line="360" w:lineRule="auto"/>
        <w:jc w:val="both"/>
        <w:rPr>
          <w:b/>
          <w:bCs/>
          <w:color w:val="000000"/>
          <w:sz w:val="22"/>
          <w:szCs w:val="22"/>
          <w:lang w:val="es-MX"/>
        </w:rPr>
      </w:pPr>
    </w:p>
    <w:p w14:paraId="2291D985" w14:textId="77777777" w:rsidR="000D0D42" w:rsidRPr="000D0D42" w:rsidRDefault="000D0D42" w:rsidP="000D0D42">
      <w:pPr>
        <w:snapToGrid w:val="0"/>
        <w:spacing w:line="360" w:lineRule="auto"/>
        <w:jc w:val="both"/>
        <w:rPr>
          <w:color w:val="000000"/>
          <w:sz w:val="22"/>
          <w:szCs w:val="22"/>
        </w:rPr>
      </w:pPr>
      <w:r w:rsidRPr="000D0D42">
        <w:rPr>
          <w:b/>
          <w:bCs/>
          <w:color w:val="000000"/>
          <w:sz w:val="22"/>
          <w:szCs w:val="22"/>
          <w:lang w:val="es-MX"/>
        </w:rPr>
        <w:t>Tesis doctoral electrónica</w:t>
      </w:r>
    </w:p>
    <w:p w14:paraId="5052942A" w14:textId="77777777" w:rsidR="000D0D42" w:rsidRPr="000D0D42" w:rsidRDefault="000D0D42" w:rsidP="000D0D42">
      <w:pPr>
        <w:snapToGrid w:val="0"/>
        <w:spacing w:line="360" w:lineRule="auto"/>
        <w:jc w:val="both"/>
        <w:rPr>
          <w:color w:val="000000"/>
          <w:sz w:val="22"/>
          <w:szCs w:val="22"/>
        </w:rPr>
      </w:pPr>
      <w:r w:rsidRPr="000D0D42">
        <w:rPr>
          <w:color w:val="000000"/>
          <w:sz w:val="22"/>
          <w:szCs w:val="22"/>
          <w:lang w:val="es-MX"/>
        </w:rPr>
        <w:lastRenderedPageBreak/>
        <w:t>Fernández González, A. (2010). </w:t>
      </w:r>
      <w:r w:rsidRPr="000D0D42">
        <w:rPr>
          <w:i/>
          <w:iCs/>
          <w:color w:val="000000"/>
          <w:sz w:val="22"/>
          <w:szCs w:val="22"/>
          <w:lang w:val="es-MX"/>
        </w:rPr>
        <w:t>La inteligencia emocional como variable predictora de adaptación psicosocial en estudiantes de la Comunidad de Madrid</w:t>
      </w:r>
      <w:r w:rsidRPr="000D0D42">
        <w:rPr>
          <w:color w:val="000000"/>
          <w:sz w:val="22"/>
          <w:szCs w:val="22"/>
          <w:lang w:val="es-MX"/>
        </w:rPr>
        <w:t> (Tesis doctoral). Recuperado de http://hdl.handle.net/10486/4872</w:t>
      </w:r>
    </w:p>
    <w:p w14:paraId="74C7E2F5" w14:textId="77777777" w:rsidR="005E6CC1" w:rsidRPr="00B227AA" w:rsidRDefault="005E6CC1" w:rsidP="000D0D42">
      <w:pPr>
        <w:snapToGrid w:val="0"/>
        <w:spacing w:line="360" w:lineRule="auto"/>
        <w:jc w:val="both"/>
        <w:rPr>
          <w:color w:val="000000"/>
          <w:sz w:val="22"/>
          <w:szCs w:val="22"/>
          <w:lang w:val="es-MX"/>
        </w:rPr>
      </w:pPr>
    </w:p>
    <w:sectPr w:rsidR="005E6CC1" w:rsidRPr="00B227AA" w:rsidSect="00816FB6">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FE667" w14:textId="77777777" w:rsidR="00CE7033" w:rsidRDefault="00CE7033" w:rsidP="00F91E76">
      <w:r>
        <w:separator/>
      </w:r>
    </w:p>
  </w:endnote>
  <w:endnote w:type="continuationSeparator" w:id="0">
    <w:p w14:paraId="66425A7A" w14:textId="77777777" w:rsidR="00CE7033" w:rsidRDefault="00CE7033" w:rsidP="00F9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40757"/>
      <w:docPartObj>
        <w:docPartGallery w:val="Page Numbers (Bottom of Page)"/>
        <w:docPartUnique/>
      </w:docPartObj>
    </w:sdtPr>
    <w:sdtEndPr>
      <w:rPr>
        <w:noProof/>
      </w:rPr>
    </w:sdtEndPr>
    <w:sdtContent>
      <w:p w14:paraId="59872943" w14:textId="071333AF" w:rsidR="00815351" w:rsidRDefault="00815351">
        <w:pPr>
          <w:pStyle w:val="Piedepgina"/>
          <w:jc w:val="center"/>
        </w:pPr>
        <w:r>
          <w:fldChar w:fldCharType="begin"/>
        </w:r>
        <w:r>
          <w:instrText xml:space="preserve"> PAGE   \* MERGEFORMAT </w:instrText>
        </w:r>
        <w:r>
          <w:fldChar w:fldCharType="separate"/>
        </w:r>
        <w:r w:rsidR="00CE1DAB">
          <w:rPr>
            <w:noProof/>
          </w:rPr>
          <w:t>1</w:t>
        </w:r>
        <w:r>
          <w:rPr>
            <w:noProof/>
          </w:rPr>
          <w:fldChar w:fldCharType="end"/>
        </w:r>
      </w:p>
    </w:sdtContent>
  </w:sdt>
  <w:p w14:paraId="417B5FAB" w14:textId="77777777" w:rsidR="00815351" w:rsidRDefault="0081535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B323D" w14:textId="77777777" w:rsidR="00CE7033" w:rsidRDefault="00CE7033" w:rsidP="00F91E76">
      <w:r>
        <w:separator/>
      </w:r>
    </w:p>
  </w:footnote>
  <w:footnote w:type="continuationSeparator" w:id="0">
    <w:p w14:paraId="16A46C4C" w14:textId="77777777" w:rsidR="00CE7033" w:rsidRDefault="00CE7033" w:rsidP="00F91E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BA700D"/>
    <w:multiLevelType w:val="hybridMultilevel"/>
    <w:tmpl w:val="3902846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0A1753F"/>
    <w:multiLevelType w:val="hybridMultilevel"/>
    <w:tmpl w:val="A574E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0A10BC"/>
    <w:multiLevelType w:val="hybridMultilevel"/>
    <w:tmpl w:val="5678D2F4"/>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76"/>
    <w:rsid w:val="00000836"/>
    <w:rsid w:val="00001C31"/>
    <w:rsid w:val="00002951"/>
    <w:rsid w:val="00003481"/>
    <w:rsid w:val="00003798"/>
    <w:rsid w:val="00003861"/>
    <w:rsid w:val="00003C49"/>
    <w:rsid w:val="00004358"/>
    <w:rsid w:val="000055D8"/>
    <w:rsid w:val="00005711"/>
    <w:rsid w:val="00005D34"/>
    <w:rsid w:val="00006B9D"/>
    <w:rsid w:val="00006BF0"/>
    <w:rsid w:val="00006F83"/>
    <w:rsid w:val="00007329"/>
    <w:rsid w:val="00007A50"/>
    <w:rsid w:val="000107D9"/>
    <w:rsid w:val="00010D74"/>
    <w:rsid w:val="00013DC7"/>
    <w:rsid w:val="00014051"/>
    <w:rsid w:val="0001409E"/>
    <w:rsid w:val="000148EF"/>
    <w:rsid w:val="00014FA3"/>
    <w:rsid w:val="0001563A"/>
    <w:rsid w:val="00015E92"/>
    <w:rsid w:val="0001666A"/>
    <w:rsid w:val="00016B00"/>
    <w:rsid w:val="00016B4E"/>
    <w:rsid w:val="00016C8D"/>
    <w:rsid w:val="00017B0E"/>
    <w:rsid w:val="00020119"/>
    <w:rsid w:val="000215D8"/>
    <w:rsid w:val="00021B62"/>
    <w:rsid w:val="000223FB"/>
    <w:rsid w:val="00023BDC"/>
    <w:rsid w:val="00023C26"/>
    <w:rsid w:val="00024334"/>
    <w:rsid w:val="00024861"/>
    <w:rsid w:val="00024977"/>
    <w:rsid w:val="00024C3E"/>
    <w:rsid w:val="00024F0F"/>
    <w:rsid w:val="00025122"/>
    <w:rsid w:val="00026367"/>
    <w:rsid w:val="00026A8F"/>
    <w:rsid w:val="00026DE1"/>
    <w:rsid w:val="000271A6"/>
    <w:rsid w:val="00030CF7"/>
    <w:rsid w:val="0003106D"/>
    <w:rsid w:val="00031431"/>
    <w:rsid w:val="000315EE"/>
    <w:rsid w:val="000334A2"/>
    <w:rsid w:val="000335B8"/>
    <w:rsid w:val="0003455B"/>
    <w:rsid w:val="00035012"/>
    <w:rsid w:val="00035FD5"/>
    <w:rsid w:val="00036458"/>
    <w:rsid w:val="000368C0"/>
    <w:rsid w:val="00037392"/>
    <w:rsid w:val="00037BEF"/>
    <w:rsid w:val="00037FF9"/>
    <w:rsid w:val="00041120"/>
    <w:rsid w:val="0004375E"/>
    <w:rsid w:val="00043EF9"/>
    <w:rsid w:val="00044E2B"/>
    <w:rsid w:val="000450C8"/>
    <w:rsid w:val="00046A8B"/>
    <w:rsid w:val="000478C6"/>
    <w:rsid w:val="000503DC"/>
    <w:rsid w:val="00051AB3"/>
    <w:rsid w:val="00052243"/>
    <w:rsid w:val="0005241A"/>
    <w:rsid w:val="00052A49"/>
    <w:rsid w:val="00054A5F"/>
    <w:rsid w:val="00054CB2"/>
    <w:rsid w:val="000556A5"/>
    <w:rsid w:val="00055974"/>
    <w:rsid w:val="00055FEA"/>
    <w:rsid w:val="0005633F"/>
    <w:rsid w:val="0005721D"/>
    <w:rsid w:val="0005743E"/>
    <w:rsid w:val="00057A95"/>
    <w:rsid w:val="00057E25"/>
    <w:rsid w:val="0006064A"/>
    <w:rsid w:val="00060911"/>
    <w:rsid w:val="0006226F"/>
    <w:rsid w:val="00062AE9"/>
    <w:rsid w:val="00062EB0"/>
    <w:rsid w:val="0006389E"/>
    <w:rsid w:val="000638E7"/>
    <w:rsid w:val="00063F0D"/>
    <w:rsid w:val="000642AF"/>
    <w:rsid w:val="000670F2"/>
    <w:rsid w:val="00067973"/>
    <w:rsid w:val="00070356"/>
    <w:rsid w:val="00071951"/>
    <w:rsid w:val="00072078"/>
    <w:rsid w:val="000723A7"/>
    <w:rsid w:val="00073315"/>
    <w:rsid w:val="00074BAE"/>
    <w:rsid w:val="00074C17"/>
    <w:rsid w:val="00075438"/>
    <w:rsid w:val="00081E5A"/>
    <w:rsid w:val="00082D75"/>
    <w:rsid w:val="0008333E"/>
    <w:rsid w:val="00084F2D"/>
    <w:rsid w:val="00085C69"/>
    <w:rsid w:val="000873B0"/>
    <w:rsid w:val="00087813"/>
    <w:rsid w:val="00087DAA"/>
    <w:rsid w:val="00090876"/>
    <w:rsid w:val="00090B2A"/>
    <w:rsid w:val="00090C2F"/>
    <w:rsid w:val="000938E9"/>
    <w:rsid w:val="0009396D"/>
    <w:rsid w:val="0009415D"/>
    <w:rsid w:val="00094583"/>
    <w:rsid w:val="00094FE5"/>
    <w:rsid w:val="00095B26"/>
    <w:rsid w:val="000965CA"/>
    <w:rsid w:val="000968BC"/>
    <w:rsid w:val="0009734F"/>
    <w:rsid w:val="00097806"/>
    <w:rsid w:val="00097D81"/>
    <w:rsid w:val="000A111D"/>
    <w:rsid w:val="000A1389"/>
    <w:rsid w:val="000A1FDC"/>
    <w:rsid w:val="000A201B"/>
    <w:rsid w:val="000A23C0"/>
    <w:rsid w:val="000A298C"/>
    <w:rsid w:val="000A2DDC"/>
    <w:rsid w:val="000A3AED"/>
    <w:rsid w:val="000A5125"/>
    <w:rsid w:val="000A5ABC"/>
    <w:rsid w:val="000A7124"/>
    <w:rsid w:val="000A7861"/>
    <w:rsid w:val="000A7A79"/>
    <w:rsid w:val="000B0A52"/>
    <w:rsid w:val="000B19D4"/>
    <w:rsid w:val="000B2D30"/>
    <w:rsid w:val="000B434B"/>
    <w:rsid w:val="000B4B50"/>
    <w:rsid w:val="000B5A61"/>
    <w:rsid w:val="000B6184"/>
    <w:rsid w:val="000B6D8D"/>
    <w:rsid w:val="000B7104"/>
    <w:rsid w:val="000C18D3"/>
    <w:rsid w:val="000C1E12"/>
    <w:rsid w:val="000C1E7A"/>
    <w:rsid w:val="000C2676"/>
    <w:rsid w:val="000C2B2E"/>
    <w:rsid w:val="000C5699"/>
    <w:rsid w:val="000C5DA5"/>
    <w:rsid w:val="000C5EB9"/>
    <w:rsid w:val="000C6900"/>
    <w:rsid w:val="000C6CC4"/>
    <w:rsid w:val="000C6CD5"/>
    <w:rsid w:val="000C71DD"/>
    <w:rsid w:val="000C73B6"/>
    <w:rsid w:val="000C787D"/>
    <w:rsid w:val="000C7934"/>
    <w:rsid w:val="000D0CD1"/>
    <w:rsid w:val="000D0D42"/>
    <w:rsid w:val="000D2A21"/>
    <w:rsid w:val="000D3CEB"/>
    <w:rsid w:val="000D4E46"/>
    <w:rsid w:val="000D57E3"/>
    <w:rsid w:val="000D7062"/>
    <w:rsid w:val="000D766F"/>
    <w:rsid w:val="000D7FBA"/>
    <w:rsid w:val="000E01A2"/>
    <w:rsid w:val="000E0AE1"/>
    <w:rsid w:val="000E10DA"/>
    <w:rsid w:val="000E117A"/>
    <w:rsid w:val="000E1FA7"/>
    <w:rsid w:val="000E2235"/>
    <w:rsid w:val="000E2A79"/>
    <w:rsid w:val="000E2D7A"/>
    <w:rsid w:val="000E32CB"/>
    <w:rsid w:val="000E417F"/>
    <w:rsid w:val="000E571F"/>
    <w:rsid w:val="000E699A"/>
    <w:rsid w:val="000E6D85"/>
    <w:rsid w:val="000E6E0F"/>
    <w:rsid w:val="000E6FAE"/>
    <w:rsid w:val="000E7D92"/>
    <w:rsid w:val="000F082F"/>
    <w:rsid w:val="000F13EA"/>
    <w:rsid w:val="000F3939"/>
    <w:rsid w:val="000F4604"/>
    <w:rsid w:val="000F4E53"/>
    <w:rsid w:val="000F5759"/>
    <w:rsid w:val="000F5E9B"/>
    <w:rsid w:val="000F6457"/>
    <w:rsid w:val="000F655E"/>
    <w:rsid w:val="000F6CCF"/>
    <w:rsid w:val="00101BBB"/>
    <w:rsid w:val="00102DFD"/>
    <w:rsid w:val="00103D57"/>
    <w:rsid w:val="00104336"/>
    <w:rsid w:val="00105E90"/>
    <w:rsid w:val="00105EEC"/>
    <w:rsid w:val="001137AB"/>
    <w:rsid w:val="001138AD"/>
    <w:rsid w:val="00113D8B"/>
    <w:rsid w:val="00114D8A"/>
    <w:rsid w:val="00114E92"/>
    <w:rsid w:val="001154CF"/>
    <w:rsid w:val="00115BC8"/>
    <w:rsid w:val="001166B6"/>
    <w:rsid w:val="0011683D"/>
    <w:rsid w:val="00116E04"/>
    <w:rsid w:val="0012007E"/>
    <w:rsid w:val="001207CB"/>
    <w:rsid w:val="00120891"/>
    <w:rsid w:val="00121C68"/>
    <w:rsid w:val="00121E80"/>
    <w:rsid w:val="001223B6"/>
    <w:rsid w:val="001225A1"/>
    <w:rsid w:val="00122E33"/>
    <w:rsid w:val="00123268"/>
    <w:rsid w:val="00124039"/>
    <w:rsid w:val="00125B14"/>
    <w:rsid w:val="00125F74"/>
    <w:rsid w:val="00126C37"/>
    <w:rsid w:val="0013109C"/>
    <w:rsid w:val="00131197"/>
    <w:rsid w:val="00131BDD"/>
    <w:rsid w:val="00132BD2"/>
    <w:rsid w:val="00133031"/>
    <w:rsid w:val="001340C2"/>
    <w:rsid w:val="001349BD"/>
    <w:rsid w:val="0013531A"/>
    <w:rsid w:val="001359C2"/>
    <w:rsid w:val="0013661C"/>
    <w:rsid w:val="001371AA"/>
    <w:rsid w:val="00140A7A"/>
    <w:rsid w:val="00141760"/>
    <w:rsid w:val="00141CE3"/>
    <w:rsid w:val="001422B9"/>
    <w:rsid w:val="00142924"/>
    <w:rsid w:val="001439F5"/>
    <w:rsid w:val="00143A3B"/>
    <w:rsid w:val="00143CC5"/>
    <w:rsid w:val="00146DAA"/>
    <w:rsid w:val="00147380"/>
    <w:rsid w:val="00147494"/>
    <w:rsid w:val="00150024"/>
    <w:rsid w:val="00151F55"/>
    <w:rsid w:val="00152E02"/>
    <w:rsid w:val="00153222"/>
    <w:rsid w:val="001535FE"/>
    <w:rsid w:val="0015414C"/>
    <w:rsid w:val="00161369"/>
    <w:rsid w:val="001621AF"/>
    <w:rsid w:val="001634C6"/>
    <w:rsid w:val="0016453A"/>
    <w:rsid w:val="00165A1D"/>
    <w:rsid w:val="00165CFC"/>
    <w:rsid w:val="00166E2F"/>
    <w:rsid w:val="00170884"/>
    <w:rsid w:val="001718B9"/>
    <w:rsid w:val="00172A9E"/>
    <w:rsid w:val="00172B25"/>
    <w:rsid w:val="00173D1C"/>
    <w:rsid w:val="0017483C"/>
    <w:rsid w:val="00174D6D"/>
    <w:rsid w:val="0017563F"/>
    <w:rsid w:val="00175ABD"/>
    <w:rsid w:val="0017609E"/>
    <w:rsid w:val="001761FA"/>
    <w:rsid w:val="001771A8"/>
    <w:rsid w:val="00177214"/>
    <w:rsid w:val="001774C9"/>
    <w:rsid w:val="00180A3B"/>
    <w:rsid w:val="0018139E"/>
    <w:rsid w:val="001819BE"/>
    <w:rsid w:val="001828D1"/>
    <w:rsid w:val="00182A36"/>
    <w:rsid w:val="001832BB"/>
    <w:rsid w:val="001834EB"/>
    <w:rsid w:val="0018407A"/>
    <w:rsid w:val="00184BAC"/>
    <w:rsid w:val="00184FC2"/>
    <w:rsid w:val="00185B1A"/>
    <w:rsid w:val="00186D50"/>
    <w:rsid w:val="00186DBF"/>
    <w:rsid w:val="001873FC"/>
    <w:rsid w:val="00187F44"/>
    <w:rsid w:val="00190FD0"/>
    <w:rsid w:val="00191B03"/>
    <w:rsid w:val="00193993"/>
    <w:rsid w:val="001944AA"/>
    <w:rsid w:val="00194C7F"/>
    <w:rsid w:val="0019552A"/>
    <w:rsid w:val="00195BAE"/>
    <w:rsid w:val="001961ED"/>
    <w:rsid w:val="0019672E"/>
    <w:rsid w:val="00197482"/>
    <w:rsid w:val="00197B20"/>
    <w:rsid w:val="001A15DE"/>
    <w:rsid w:val="001A1633"/>
    <w:rsid w:val="001A65B9"/>
    <w:rsid w:val="001B0244"/>
    <w:rsid w:val="001B0B86"/>
    <w:rsid w:val="001B0E0A"/>
    <w:rsid w:val="001B145C"/>
    <w:rsid w:val="001B1526"/>
    <w:rsid w:val="001B2868"/>
    <w:rsid w:val="001B2DA7"/>
    <w:rsid w:val="001B31E0"/>
    <w:rsid w:val="001B3CDF"/>
    <w:rsid w:val="001B417F"/>
    <w:rsid w:val="001B43A7"/>
    <w:rsid w:val="001B4934"/>
    <w:rsid w:val="001B4CC9"/>
    <w:rsid w:val="001B4F97"/>
    <w:rsid w:val="001B533C"/>
    <w:rsid w:val="001B5383"/>
    <w:rsid w:val="001B5C63"/>
    <w:rsid w:val="001B66DE"/>
    <w:rsid w:val="001C16CD"/>
    <w:rsid w:val="001C277A"/>
    <w:rsid w:val="001C3520"/>
    <w:rsid w:val="001C3618"/>
    <w:rsid w:val="001C44FD"/>
    <w:rsid w:val="001C4DA4"/>
    <w:rsid w:val="001C5520"/>
    <w:rsid w:val="001C6100"/>
    <w:rsid w:val="001C652F"/>
    <w:rsid w:val="001C6750"/>
    <w:rsid w:val="001C73D9"/>
    <w:rsid w:val="001D0184"/>
    <w:rsid w:val="001D08FF"/>
    <w:rsid w:val="001D097B"/>
    <w:rsid w:val="001D2A82"/>
    <w:rsid w:val="001D35D6"/>
    <w:rsid w:val="001D3DEE"/>
    <w:rsid w:val="001D73A6"/>
    <w:rsid w:val="001D7515"/>
    <w:rsid w:val="001D779E"/>
    <w:rsid w:val="001E037C"/>
    <w:rsid w:val="001E0793"/>
    <w:rsid w:val="001E1723"/>
    <w:rsid w:val="001E1BBA"/>
    <w:rsid w:val="001E235B"/>
    <w:rsid w:val="001E2679"/>
    <w:rsid w:val="001E26A5"/>
    <w:rsid w:val="001E2BE2"/>
    <w:rsid w:val="001E30C1"/>
    <w:rsid w:val="001E39E7"/>
    <w:rsid w:val="001E3AAD"/>
    <w:rsid w:val="001E4002"/>
    <w:rsid w:val="001E44C1"/>
    <w:rsid w:val="001E5271"/>
    <w:rsid w:val="001E560F"/>
    <w:rsid w:val="001E5959"/>
    <w:rsid w:val="001E65F6"/>
    <w:rsid w:val="001E777C"/>
    <w:rsid w:val="001F06F0"/>
    <w:rsid w:val="001F0D4E"/>
    <w:rsid w:val="001F0DCF"/>
    <w:rsid w:val="001F119F"/>
    <w:rsid w:val="001F221A"/>
    <w:rsid w:val="001F2480"/>
    <w:rsid w:val="001F3C95"/>
    <w:rsid w:val="001F3D92"/>
    <w:rsid w:val="001F4070"/>
    <w:rsid w:val="001F473E"/>
    <w:rsid w:val="001F5699"/>
    <w:rsid w:val="001F5A09"/>
    <w:rsid w:val="001F7CDD"/>
    <w:rsid w:val="002003BC"/>
    <w:rsid w:val="0020078B"/>
    <w:rsid w:val="002009A1"/>
    <w:rsid w:val="002014D0"/>
    <w:rsid w:val="00201FF9"/>
    <w:rsid w:val="0020357A"/>
    <w:rsid w:val="0020485E"/>
    <w:rsid w:val="00204D88"/>
    <w:rsid w:val="00205D47"/>
    <w:rsid w:val="0020657B"/>
    <w:rsid w:val="00206BB7"/>
    <w:rsid w:val="0020704D"/>
    <w:rsid w:val="00207202"/>
    <w:rsid w:val="00210F47"/>
    <w:rsid w:val="00211131"/>
    <w:rsid w:val="00211D88"/>
    <w:rsid w:val="002122D4"/>
    <w:rsid w:val="00212449"/>
    <w:rsid w:val="002128B1"/>
    <w:rsid w:val="00213375"/>
    <w:rsid w:val="00213F0F"/>
    <w:rsid w:val="00215163"/>
    <w:rsid w:val="0022038C"/>
    <w:rsid w:val="00220980"/>
    <w:rsid w:val="002210C3"/>
    <w:rsid w:val="0022116D"/>
    <w:rsid w:val="002212F3"/>
    <w:rsid w:val="00222421"/>
    <w:rsid w:val="0022271F"/>
    <w:rsid w:val="00223C8F"/>
    <w:rsid w:val="00223CBC"/>
    <w:rsid w:val="00224068"/>
    <w:rsid w:val="002253C1"/>
    <w:rsid w:val="00225970"/>
    <w:rsid w:val="00226470"/>
    <w:rsid w:val="00226CD5"/>
    <w:rsid w:val="00226F05"/>
    <w:rsid w:val="00226FF2"/>
    <w:rsid w:val="00230798"/>
    <w:rsid w:val="00231195"/>
    <w:rsid w:val="002311FB"/>
    <w:rsid w:val="00232AA5"/>
    <w:rsid w:val="00232F54"/>
    <w:rsid w:val="00234C30"/>
    <w:rsid w:val="00235974"/>
    <w:rsid w:val="00235C52"/>
    <w:rsid w:val="00236117"/>
    <w:rsid w:val="00237ECB"/>
    <w:rsid w:val="00240149"/>
    <w:rsid w:val="0024083E"/>
    <w:rsid w:val="00240A27"/>
    <w:rsid w:val="00242AFE"/>
    <w:rsid w:val="00243049"/>
    <w:rsid w:val="00243297"/>
    <w:rsid w:val="0024372D"/>
    <w:rsid w:val="00243FB0"/>
    <w:rsid w:val="00244A5A"/>
    <w:rsid w:val="00245E0B"/>
    <w:rsid w:val="002460A3"/>
    <w:rsid w:val="002461F3"/>
    <w:rsid w:val="0024724A"/>
    <w:rsid w:val="002509DD"/>
    <w:rsid w:val="00250C8E"/>
    <w:rsid w:val="00253199"/>
    <w:rsid w:val="0025355E"/>
    <w:rsid w:val="00253662"/>
    <w:rsid w:val="00254C19"/>
    <w:rsid w:val="00254CCA"/>
    <w:rsid w:val="00255B86"/>
    <w:rsid w:val="00256ED7"/>
    <w:rsid w:val="00257310"/>
    <w:rsid w:val="00257C12"/>
    <w:rsid w:val="00260626"/>
    <w:rsid w:val="00260E10"/>
    <w:rsid w:val="00261681"/>
    <w:rsid w:val="00261A25"/>
    <w:rsid w:val="00262030"/>
    <w:rsid w:val="002628C7"/>
    <w:rsid w:val="002628CD"/>
    <w:rsid w:val="002647CD"/>
    <w:rsid w:val="0026549B"/>
    <w:rsid w:val="00266319"/>
    <w:rsid w:val="00267997"/>
    <w:rsid w:val="00270107"/>
    <w:rsid w:val="0027056B"/>
    <w:rsid w:val="00270E80"/>
    <w:rsid w:val="002718F8"/>
    <w:rsid w:val="00272A3B"/>
    <w:rsid w:val="00273078"/>
    <w:rsid w:val="002741BA"/>
    <w:rsid w:val="002751C6"/>
    <w:rsid w:val="0027695B"/>
    <w:rsid w:val="00276A1A"/>
    <w:rsid w:val="00276BDF"/>
    <w:rsid w:val="0027724A"/>
    <w:rsid w:val="0027766A"/>
    <w:rsid w:val="00282C89"/>
    <w:rsid w:val="00283C36"/>
    <w:rsid w:val="00284686"/>
    <w:rsid w:val="002856B9"/>
    <w:rsid w:val="00286EFF"/>
    <w:rsid w:val="00286FF6"/>
    <w:rsid w:val="00287E77"/>
    <w:rsid w:val="002904D5"/>
    <w:rsid w:val="002905DA"/>
    <w:rsid w:val="002905F3"/>
    <w:rsid w:val="002918B4"/>
    <w:rsid w:val="00291FDC"/>
    <w:rsid w:val="0029226C"/>
    <w:rsid w:val="00293FE2"/>
    <w:rsid w:val="0029446A"/>
    <w:rsid w:val="00295434"/>
    <w:rsid w:val="00295B43"/>
    <w:rsid w:val="00295B8C"/>
    <w:rsid w:val="00296A5F"/>
    <w:rsid w:val="00297655"/>
    <w:rsid w:val="00297D8E"/>
    <w:rsid w:val="002A002E"/>
    <w:rsid w:val="002A0A9A"/>
    <w:rsid w:val="002A0C7F"/>
    <w:rsid w:val="002A1022"/>
    <w:rsid w:val="002A1700"/>
    <w:rsid w:val="002A1A83"/>
    <w:rsid w:val="002A254D"/>
    <w:rsid w:val="002A34AC"/>
    <w:rsid w:val="002A370F"/>
    <w:rsid w:val="002A4089"/>
    <w:rsid w:val="002A450E"/>
    <w:rsid w:val="002A4703"/>
    <w:rsid w:val="002A472A"/>
    <w:rsid w:val="002A47A8"/>
    <w:rsid w:val="002A5487"/>
    <w:rsid w:val="002A5E8E"/>
    <w:rsid w:val="002A63EF"/>
    <w:rsid w:val="002A7C2E"/>
    <w:rsid w:val="002B031C"/>
    <w:rsid w:val="002B061A"/>
    <w:rsid w:val="002B0630"/>
    <w:rsid w:val="002B0AF7"/>
    <w:rsid w:val="002B215C"/>
    <w:rsid w:val="002B2BC4"/>
    <w:rsid w:val="002B2CE2"/>
    <w:rsid w:val="002B386B"/>
    <w:rsid w:val="002B45DB"/>
    <w:rsid w:val="002B503D"/>
    <w:rsid w:val="002B6C33"/>
    <w:rsid w:val="002B6C89"/>
    <w:rsid w:val="002B7A49"/>
    <w:rsid w:val="002C0161"/>
    <w:rsid w:val="002C0283"/>
    <w:rsid w:val="002C03D7"/>
    <w:rsid w:val="002C052A"/>
    <w:rsid w:val="002C1D11"/>
    <w:rsid w:val="002C1F6D"/>
    <w:rsid w:val="002C2164"/>
    <w:rsid w:val="002C22A1"/>
    <w:rsid w:val="002C2989"/>
    <w:rsid w:val="002C345B"/>
    <w:rsid w:val="002C3A17"/>
    <w:rsid w:val="002C45C7"/>
    <w:rsid w:val="002C46CC"/>
    <w:rsid w:val="002C4B0E"/>
    <w:rsid w:val="002C5E0A"/>
    <w:rsid w:val="002C6B41"/>
    <w:rsid w:val="002C7FB5"/>
    <w:rsid w:val="002D10E5"/>
    <w:rsid w:val="002D12AE"/>
    <w:rsid w:val="002D2403"/>
    <w:rsid w:val="002D2A5D"/>
    <w:rsid w:val="002D36C8"/>
    <w:rsid w:val="002D3D1F"/>
    <w:rsid w:val="002D6FB2"/>
    <w:rsid w:val="002D7FA7"/>
    <w:rsid w:val="002E0354"/>
    <w:rsid w:val="002E0EA4"/>
    <w:rsid w:val="002E2C1A"/>
    <w:rsid w:val="002E45DF"/>
    <w:rsid w:val="002E4876"/>
    <w:rsid w:val="002E6219"/>
    <w:rsid w:val="002F0279"/>
    <w:rsid w:val="002F16F0"/>
    <w:rsid w:val="002F1931"/>
    <w:rsid w:val="002F2AAB"/>
    <w:rsid w:val="002F2B72"/>
    <w:rsid w:val="002F338B"/>
    <w:rsid w:val="002F3653"/>
    <w:rsid w:val="002F3778"/>
    <w:rsid w:val="002F3C19"/>
    <w:rsid w:val="002F459C"/>
    <w:rsid w:val="002F55CA"/>
    <w:rsid w:val="002F63D8"/>
    <w:rsid w:val="002F67A6"/>
    <w:rsid w:val="002F72E5"/>
    <w:rsid w:val="003006D9"/>
    <w:rsid w:val="00300D73"/>
    <w:rsid w:val="00301799"/>
    <w:rsid w:val="00301A39"/>
    <w:rsid w:val="00301C7B"/>
    <w:rsid w:val="003034F2"/>
    <w:rsid w:val="00303BEF"/>
    <w:rsid w:val="00304D09"/>
    <w:rsid w:val="00304EB0"/>
    <w:rsid w:val="00305069"/>
    <w:rsid w:val="00305762"/>
    <w:rsid w:val="00305897"/>
    <w:rsid w:val="00306955"/>
    <w:rsid w:val="00306C45"/>
    <w:rsid w:val="00310399"/>
    <w:rsid w:val="003103B1"/>
    <w:rsid w:val="00313C1E"/>
    <w:rsid w:val="00313CA9"/>
    <w:rsid w:val="00314A8F"/>
    <w:rsid w:val="0031557A"/>
    <w:rsid w:val="0031688D"/>
    <w:rsid w:val="00317ECB"/>
    <w:rsid w:val="00320011"/>
    <w:rsid w:val="00320EB4"/>
    <w:rsid w:val="0032127C"/>
    <w:rsid w:val="0032150F"/>
    <w:rsid w:val="0032204E"/>
    <w:rsid w:val="003223E6"/>
    <w:rsid w:val="00322C2C"/>
    <w:rsid w:val="0032320A"/>
    <w:rsid w:val="0032417C"/>
    <w:rsid w:val="003242E7"/>
    <w:rsid w:val="0032467F"/>
    <w:rsid w:val="00324C11"/>
    <w:rsid w:val="00324D19"/>
    <w:rsid w:val="00324EC7"/>
    <w:rsid w:val="00326050"/>
    <w:rsid w:val="00327E00"/>
    <w:rsid w:val="003304C8"/>
    <w:rsid w:val="00330E65"/>
    <w:rsid w:val="003312CF"/>
    <w:rsid w:val="00331760"/>
    <w:rsid w:val="003318E8"/>
    <w:rsid w:val="00332F35"/>
    <w:rsid w:val="00332F75"/>
    <w:rsid w:val="00334C4C"/>
    <w:rsid w:val="00334E38"/>
    <w:rsid w:val="003416AF"/>
    <w:rsid w:val="0034240D"/>
    <w:rsid w:val="003425AF"/>
    <w:rsid w:val="00342F51"/>
    <w:rsid w:val="0034375E"/>
    <w:rsid w:val="00343839"/>
    <w:rsid w:val="003443C8"/>
    <w:rsid w:val="00344A1B"/>
    <w:rsid w:val="00345DCF"/>
    <w:rsid w:val="00346BD5"/>
    <w:rsid w:val="003473A2"/>
    <w:rsid w:val="0034749B"/>
    <w:rsid w:val="00347608"/>
    <w:rsid w:val="00347690"/>
    <w:rsid w:val="00350A61"/>
    <w:rsid w:val="00351014"/>
    <w:rsid w:val="003511EF"/>
    <w:rsid w:val="00351AD4"/>
    <w:rsid w:val="0035220D"/>
    <w:rsid w:val="00352808"/>
    <w:rsid w:val="00352BA3"/>
    <w:rsid w:val="00352D8D"/>
    <w:rsid w:val="00352F67"/>
    <w:rsid w:val="0035371B"/>
    <w:rsid w:val="00353B9B"/>
    <w:rsid w:val="00353C5F"/>
    <w:rsid w:val="00354615"/>
    <w:rsid w:val="00355298"/>
    <w:rsid w:val="00355D8F"/>
    <w:rsid w:val="00356BE4"/>
    <w:rsid w:val="00357963"/>
    <w:rsid w:val="00357ABE"/>
    <w:rsid w:val="00357F48"/>
    <w:rsid w:val="003606F8"/>
    <w:rsid w:val="00361F2B"/>
    <w:rsid w:val="00363841"/>
    <w:rsid w:val="00363C2C"/>
    <w:rsid w:val="0036427B"/>
    <w:rsid w:val="00364BC2"/>
    <w:rsid w:val="00364DFC"/>
    <w:rsid w:val="00365206"/>
    <w:rsid w:val="00365C92"/>
    <w:rsid w:val="00365F1F"/>
    <w:rsid w:val="003669E6"/>
    <w:rsid w:val="00367BA7"/>
    <w:rsid w:val="00371D12"/>
    <w:rsid w:val="00371DF1"/>
    <w:rsid w:val="00372627"/>
    <w:rsid w:val="003734E1"/>
    <w:rsid w:val="00373764"/>
    <w:rsid w:val="0037395F"/>
    <w:rsid w:val="00373B43"/>
    <w:rsid w:val="00373DC2"/>
    <w:rsid w:val="00374449"/>
    <w:rsid w:val="00374C56"/>
    <w:rsid w:val="00375534"/>
    <w:rsid w:val="003767FE"/>
    <w:rsid w:val="0037799C"/>
    <w:rsid w:val="00377E93"/>
    <w:rsid w:val="0038075D"/>
    <w:rsid w:val="00380C8D"/>
    <w:rsid w:val="00381532"/>
    <w:rsid w:val="003824FD"/>
    <w:rsid w:val="00382D16"/>
    <w:rsid w:val="00384A9D"/>
    <w:rsid w:val="00384B91"/>
    <w:rsid w:val="00384DE9"/>
    <w:rsid w:val="00385303"/>
    <w:rsid w:val="0038555D"/>
    <w:rsid w:val="00385F2D"/>
    <w:rsid w:val="00386E51"/>
    <w:rsid w:val="00386EB0"/>
    <w:rsid w:val="00387472"/>
    <w:rsid w:val="00390CFF"/>
    <w:rsid w:val="00390FE1"/>
    <w:rsid w:val="003912EF"/>
    <w:rsid w:val="00391538"/>
    <w:rsid w:val="00392344"/>
    <w:rsid w:val="003925B2"/>
    <w:rsid w:val="00395154"/>
    <w:rsid w:val="00395238"/>
    <w:rsid w:val="00395297"/>
    <w:rsid w:val="0039550E"/>
    <w:rsid w:val="00395FF6"/>
    <w:rsid w:val="00396FDA"/>
    <w:rsid w:val="003972F5"/>
    <w:rsid w:val="00397406"/>
    <w:rsid w:val="003A03E7"/>
    <w:rsid w:val="003A0601"/>
    <w:rsid w:val="003A07D1"/>
    <w:rsid w:val="003A24FA"/>
    <w:rsid w:val="003A2C53"/>
    <w:rsid w:val="003A2F74"/>
    <w:rsid w:val="003A3150"/>
    <w:rsid w:val="003A31BD"/>
    <w:rsid w:val="003A3B9A"/>
    <w:rsid w:val="003A44AF"/>
    <w:rsid w:val="003A4B27"/>
    <w:rsid w:val="003A4CA5"/>
    <w:rsid w:val="003A542A"/>
    <w:rsid w:val="003A62CF"/>
    <w:rsid w:val="003A65E5"/>
    <w:rsid w:val="003A66D7"/>
    <w:rsid w:val="003A79A7"/>
    <w:rsid w:val="003B1327"/>
    <w:rsid w:val="003B1B37"/>
    <w:rsid w:val="003B257C"/>
    <w:rsid w:val="003B25B2"/>
    <w:rsid w:val="003B40A2"/>
    <w:rsid w:val="003B4359"/>
    <w:rsid w:val="003B4EF4"/>
    <w:rsid w:val="003B5902"/>
    <w:rsid w:val="003B5D11"/>
    <w:rsid w:val="003B5FEA"/>
    <w:rsid w:val="003B6A66"/>
    <w:rsid w:val="003C008D"/>
    <w:rsid w:val="003C05E0"/>
    <w:rsid w:val="003C06F9"/>
    <w:rsid w:val="003C094A"/>
    <w:rsid w:val="003C1161"/>
    <w:rsid w:val="003C116C"/>
    <w:rsid w:val="003C1636"/>
    <w:rsid w:val="003C3045"/>
    <w:rsid w:val="003C3256"/>
    <w:rsid w:val="003C430C"/>
    <w:rsid w:val="003C450F"/>
    <w:rsid w:val="003C45A8"/>
    <w:rsid w:val="003C460B"/>
    <w:rsid w:val="003C4D09"/>
    <w:rsid w:val="003C568A"/>
    <w:rsid w:val="003C5BDC"/>
    <w:rsid w:val="003C60A8"/>
    <w:rsid w:val="003C6DF3"/>
    <w:rsid w:val="003C6ECC"/>
    <w:rsid w:val="003C73FB"/>
    <w:rsid w:val="003C7C52"/>
    <w:rsid w:val="003D06FA"/>
    <w:rsid w:val="003D09A5"/>
    <w:rsid w:val="003D0FAA"/>
    <w:rsid w:val="003D150D"/>
    <w:rsid w:val="003D1C6E"/>
    <w:rsid w:val="003D29CE"/>
    <w:rsid w:val="003D53DB"/>
    <w:rsid w:val="003D5886"/>
    <w:rsid w:val="003D5AFF"/>
    <w:rsid w:val="003D5E40"/>
    <w:rsid w:val="003D5F24"/>
    <w:rsid w:val="003D5F86"/>
    <w:rsid w:val="003D62B4"/>
    <w:rsid w:val="003D6647"/>
    <w:rsid w:val="003D77E5"/>
    <w:rsid w:val="003D7A1A"/>
    <w:rsid w:val="003D7D77"/>
    <w:rsid w:val="003E15E9"/>
    <w:rsid w:val="003E2B55"/>
    <w:rsid w:val="003E2DD1"/>
    <w:rsid w:val="003E321B"/>
    <w:rsid w:val="003E3D04"/>
    <w:rsid w:val="003E5268"/>
    <w:rsid w:val="003E6450"/>
    <w:rsid w:val="003E6C5A"/>
    <w:rsid w:val="003E6C60"/>
    <w:rsid w:val="003E75D0"/>
    <w:rsid w:val="003E7E68"/>
    <w:rsid w:val="003F03B1"/>
    <w:rsid w:val="003F09D7"/>
    <w:rsid w:val="003F2340"/>
    <w:rsid w:val="003F2B39"/>
    <w:rsid w:val="003F361A"/>
    <w:rsid w:val="003F45AB"/>
    <w:rsid w:val="003F6029"/>
    <w:rsid w:val="00400CFB"/>
    <w:rsid w:val="00400E8A"/>
    <w:rsid w:val="004010AB"/>
    <w:rsid w:val="00402EBA"/>
    <w:rsid w:val="00404282"/>
    <w:rsid w:val="00404497"/>
    <w:rsid w:val="004045A2"/>
    <w:rsid w:val="00405597"/>
    <w:rsid w:val="00405E43"/>
    <w:rsid w:val="00406517"/>
    <w:rsid w:val="00406F0C"/>
    <w:rsid w:val="00407D44"/>
    <w:rsid w:val="00410198"/>
    <w:rsid w:val="004131CA"/>
    <w:rsid w:val="0041363D"/>
    <w:rsid w:val="0041411C"/>
    <w:rsid w:val="004141FC"/>
    <w:rsid w:val="0041494F"/>
    <w:rsid w:val="00414FE2"/>
    <w:rsid w:val="00415763"/>
    <w:rsid w:val="00415BF6"/>
    <w:rsid w:val="00417ED8"/>
    <w:rsid w:val="00417F54"/>
    <w:rsid w:val="0042041C"/>
    <w:rsid w:val="00420B87"/>
    <w:rsid w:val="0042126F"/>
    <w:rsid w:val="004219A9"/>
    <w:rsid w:val="00421D4D"/>
    <w:rsid w:val="004229AA"/>
    <w:rsid w:val="00423A1D"/>
    <w:rsid w:val="00423CCC"/>
    <w:rsid w:val="00423E61"/>
    <w:rsid w:val="00424B79"/>
    <w:rsid w:val="0042510E"/>
    <w:rsid w:val="00425498"/>
    <w:rsid w:val="0042665B"/>
    <w:rsid w:val="00427518"/>
    <w:rsid w:val="00430249"/>
    <w:rsid w:val="00430961"/>
    <w:rsid w:val="00430FD6"/>
    <w:rsid w:val="00431067"/>
    <w:rsid w:val="0043210A"/>
    <w:rsid w:val="0043259F"/>
    <w:rsid w:val="004334D8"/>
    <w:rsid w:val="00433A55"/>
    <w:rsid w:val="00433FA2"/>
    <w:rsid w:val="004348A2"/>
    <w:rsid w:val="00434E7F"/>
    <w:rsid w:val="004356ED"/>
    <w:rsid w:val="00435988"/>
    <w:rsid w:val="0043667E"/>
    <w:rsid w:val="00436770"/>
    <w:rsid w:val="00436A03"/>
    <w:rsid w:val="00437B70"/>
    <w:rsid w:val="00437DA8"/>
    <w:rsid w:val="004403E9"/>
    <w:rsid w:val="004405CA"/>
    <w:rsid w:val="0044139E"/>
    <w:rsid w:val="00441406"/>
    <w:rsid w:val="00441CC6"/>
    <w:rsid w:val="004431D7"/>
    <w:rsid w:val="00443D5B"/>
    <w:rsid w:val="00444340"/>
    <w:rsid w:val="0044481D"/>
    <w:rsid w:val="00444C25"/>
    <w:rsid w:val="00444EC1"/>
    <w:rsid w:val="0044543D"/>
    <w:rsid w:val="00446B64"/>
    <w:rsid w:val="00446F0E"/>
    <w:rsid w:val="00447586"/>
    <w:rsid w:val="00447982"/>
    <w:rsid w:val="00450CEE"/>
    <w:rsid w:val="004513F0"/>
    <w:rsid w:val="004529E9"/>
    <w:rsid w:val="0045357E"/>
    <w:rsid w:val="00453B44"/>
    <w:rsid w:val="00454252"/>
    <w:rsid w:val="004551AF"/>
    <w:rsid w:val="00455ABA"/>
    <w:rsid w:val="00456E5C"/>
    <w:rsid w:val="00456F84"/>
    <w:rsid w:val="004602EE"/>
    <w:rsid w:val="004603B2"/>
    <w:rsid w:val="00460D4B"/>
    <w:rsid w:val="00461490"/>
    <w:rsid w:val="00461FBB"/>
    <w:rsid w:val="00463F8E"/>
    <w:rsid w:val="00465C60"/>
    <w:rsid w:val="00470B3B"/>
    <w:rsid w:val="00471E8C"/>
    <w:rsid w:val="00472754"/>
    <w:rsid w:val="00472785"/>
    <w:rsid w:val="00472ECC"/>
    <w:rsid w:val="00473F39"/>
    <w:rsid w:val="004740D9"/>
    <w:rsid w:val="00475604"/>
    <w:rsid w:val="0047592D"/>
    <w:rsid w:val="004764C7"/>
    <w:rsid w:val="00476749"/>
    <w:rsid w:val="00476B18"/>
    <w:rsid w:val="00476D60"/>
    <w:rsid w:val="00477218"/>
    <w:rsid w:val="0048091A"/>
    <w:rsid w:val="0048113E"/>
    <w:rsid w:val="00482592"/>
    <w:rsid w:val="00482ED0"/>
    <w:rsid w:val="00483614"/>
    <w:rsid w:val="00483651"/>
    <w:rsid w:val="004836B6"/>
    <w:rsid w:val="0048387B"/>
    <w:rsid w:val="00485C63"/>
    <w:rsid w:val="00486E2C"/>
    <w:rsid w:val="00487BC3"/>
    <w:rsid w:val="00487D06"/>
    <w:rsid w:val="00490E87"/>
    <w:rsid w:val="00491F06"/>
    <w:rsid w:val="00494B2B"/>
    <w:rsid w:val="00494CE5"/>
    <w:rsid w:val="004951F4"/>
    <w:rsid w:val="00496284"/>
    <w:rsid w:val="0049680D"/>
    <w:rsid w:val="00496AE0"/>
    <w:rsid w:val="00496FBF"/>
    <w:rsid w:val="004A15B2"/>
    <w:rsid w:val="004A17EF"/>
    <w:rsid w:val="004A315F"/>
    <w:rsid w:val="004A3E2E"/>
    <w:rsid w:val="004A3F95"/>
    <w:rsid w:val="004A5100"/>
    <w:rsid w:val="004A5B45"/>
    <w:rsid w:val="004A7195"/>
    <w:rsid w:val="004A7769"/>
    <w:rsid w:val="004B0597"/>
    <w:rsid w:val="004B0CFE"/>
    <w:rsid w:val="004B1BE6"/>
    <w:rsid w:val="004B406C"/>
    <w:rsid w:val="004B46A5"/>
    <w:rsid w:val="004B5347"/>
    <w:rsid w:val="004B53F8"/>
    <w:rsid w:val="004B5DA6"/>
    <w:rsid w:val="004B6879"/>
    <w:rsid w:val="004B6B4D"/>
    <w:rsid w:val="004B7114"/>
    <w:rsid w:val="004C0446"/>
    <w:rsid w:val="004C11A5"/>
    <w:rsid w:val="004C202D"/>
    <w:rsid w:val="004C228C"/>
    <w:rsid w:val="004C273A"/>
    <w:rsid w:val="004C3A6F"/>
    <w:rsid w:val="004C54B1"/>
    <w:rsid w:val="004C56D9"/>
    <w:rsid w:val="004C63A9"/>
    <w:rsid w:val="004C6BD1"/>
    <w:rsid w:val="004C6E8E"/>
    <w:rsid w:val="004C74A7"/>
    <w:rsid w:val="004D041E"/>
    <w:rsid w:val="004D080A"/>
    <w:rsid w:val="004D1381"/>
    <w:rsid w:val="004D1D07"/>
    <w:rsid w:val="004D2949"/>
    <w:rsid w:val="004D2AB2"/>
    <w:rsid w:val="004D32B4"/>
    <w:rsid w:val="004D5099"/>
    <w:rsid w:val="004D525C"/>
    <w:rsid w:val="004D5DC5"/>
    <w:rsid w:val="004D6A80"/>
    <w:rsid w:val="004D748C"/>
    <w:rsid w:val="004E0AA5"/>
    <w:rsid w:val="004E1B75"/>
    <w:rsid w:val="004E2DCC"/>
    <w:rsid w:val="004E310E"/>
    <w:rsid w:val="004E33B8"/>
    <w:rsid w:val="004E3C0C"/>
    <w:rsid w:val="004E3F88"/>
    <w:rsid w:val="004E40D8"/>
    <w:rsid w:val="004E4C8E"/>
    <w:rsid w:val="004E580E"/>
    <w:rsid w:val="004E5F6D"/>
    <w:rsid w:val="004E60F8"/>
    <w:rsid w:val="004E64C8"/>
    <w:rsid w:val="004E6C85"/>
    <w:rsid w:val="004E7087"/>
    <w:rsid w:val="004E75FC"/>
    <w:rsid w:val="004E7910"/>
    <w:rsid w:val="004F0023"/>
    <w:rsid w:val="004F01E2"/>
    <w:rsid w:val="004F0266"/>
    <w:rsid w:val="004F0B79"/>
    <w:rsid w:val="004F0E3F"/>
    <w:rsid w:val="004F1288"/>
    <w:rsid w:val="004F12D2"/>
    <w:rsid w:val="004F1DB3"/>
    <w:rsid w:val="004F272C"/>
    <w:rsid w:val="004F285E"/>
    <w:rsid w:val="004F2E7E"/>
    <w:rsid w:val="004F32AB"/>
    <w:rsid w:val="004F4FE5"/>
    <w:rsid w:val="004F6063"/>
    <w:rsid w:val="004F610D"/>
    <w:rsid w:val="004F66E3"/>
    <w:rsid w:val="00500069"/>
    <w:rsid w:val="0050189F"/>
    <w:rsid w:val="005018CF"/>
    <w:rsid w:val="00502662"/>
    <w:rsid w:val="005029AE"/>
    <w:rsid w:val="0050338F"/>
    <w:rsid w:val="005035A4"/>
    <w:rsid w:val="00503638"/>
    <w:rsid w:val="005040D0"/>
    <w:rsid w:val="0050625F"/>
    <w:rsid w:val="00506C30"/>
    <w:rsid w:val="00507B76"/>
    <w:rsid w:val="005110FC"/>
    <w:rsid w:val="0051116A"/>
    <w:rsid w:val="00511179"/>
    <w:rsid w:val="0051121D"/>
    <w:rsid w:val="00511937"/>
    <w:rsid w:val="00512A84"/>
    <w:rsid w:val="00512FBD"/>
    <w:rsid w:val="005130BA"/>
    <w:rsid w:val="00513834"/>
    <w:rsid w:val="00514583"/>
    <w:rsid w:val="0051473F"/>
    <w:rsid w:val="00516BAB"/>
    <w:rsid w:val="005171E3"/>
    <w:rsid w:val="00517AA8"/>
    <w:rsid w:val="00521303"/>
    <w:rsid w:val="00521CDC"/>
    <w:rsid w:val="005224D5"/>
    <w:rsid w:val="00522B82"/>
    <w:rsid w:val="00523128"/>
    <w:rsid w:val="00523A91"/>
    <w:rsid w:val="005246F2"/>
    <w:rsid w:val="005256CD"/>
    <w:rsid w:val="00526D8D"/>
    <w:rsid w:val="005273D3"/>
    <w:rsid w:val="0052783B"/>
    <w:rsid w:val="00527F75"/>
    <w:rsid w:val="00530565"/>
    <w:rsid w:val="00530BDE"/>
    <w:rsid w:val="00530D35"/>
    <w:rsid w:val="0053143B"/>
    <w:rsid w:val="005323D2"/>
    <w:rsid w:val="00532A5A"/>
    <w:rsid w:val="00532EAD"/>
    <w:rsid w:val="005335C8"/>
    <w:rsid w:val="00534053"/>
    <w:rsid w:val="00534A17"/>
    <w:rsid w:val="0053658C"/>
    <w:rsid w:val="00536A60"/>
    <w:rsid w:val="005375CC"/>
    <w:rsid w:val="005378D0"/>
    <w:rsid w:val="00537F59"/>
    <w:rsid w:val="0054052A"/>
    <w:rsid w:val="00540D44"/>
    <w:rsid w:val="00540E82"/>
    <w:rsid w:val="00541CD7"/>
    <w:rsid w:val="00542FC0"/>
    <w:rsid w:val="005432D5"/>
    <w:rsid w:val="005432DE"/>
    <w:rsid w:val="00543D4C"/>
    <w:rsid w:val="005460AD"/>
    <w:rsid w:val="005460D6"/>
    <w:rsid w:val="00547117"/>
    <w:rsid w:val="00547A28"/>
    <w:rsid w:val="00547D5D"/>
    <w:rsid w:val="0055073C"/>
    <w:rsid w:val="00550A61"/>
    <w:rsid w:val="0055113C"/>
    <w:rsid w:val="00551519"/>
    <w:rsid w:val="00551A40"/>
    <w:rsid w:val="005530A8"/>
    <w:rsid w:val="00553751"/>
    <w:rsid w:val="00553A40"/>
    <w:rsid w:val="00553B55"/>
    <w:rsid w:val="005541AE"/>
    <w:rsid w:val="0055498B"/>
    <w:rsid w:val="00555983"/>
    <w:rsid w:val="005575A7"/>
    <w:rsid w:val="00557CF9"/>
    <w:rsid w:val="00560106"/>
    <w:rsid w:val="00560139"/>
    <w:rsid w:val="0056243E"/>
    <w:rsid w:val="00562A86"/>
    <w:rsid w:val="00562F30"/>
    <w:rsid w:val="0056332E"/>
    <w:rsid w:val="00563427"/>
    <w:rsid w:val="00564940"/>
    <w:rsid w:val="00564A71"/>
    <w:rsid w:val="0056540D"/>
    <w:rsid w:val="00566224"/>
    <w:rsid w:val="00566DBC"/>
    <w:rsid w:val="00566F51"/>
    <w:rsid w:val="00567B9C"/>
    <w:rsid w:val="00567F79"/>
    <w:rsid w:val="005703BC"/>
    <w:rsid w:val="00570B1B"/>
    <w:rsid w:val="005710E7"/>
    <w:rsid w:val="00571903"/>
    <w:rsid w:val="00571ED0"/>
    <w:rsid w:val="00572311"/>
    <w:rsid w:val="00572425"/>
    <w:rsid w:val="00572CDD"/>
    <w:rsid w:val="00573070"/>
    <w:rsid w:val="00573213"/>
    <w:rsid w:val="00573CB0"/>
    <w:rsid w:val="00573DA8"/>
    <w:rsid w:val="00573E34"/>
    <w:rsid w:val="0057475D"/>
    <w:rsid w:val="00575104"/>
    <w:rsid w:val="00575F4E"/>
    <w:rsid w:val="00576926"/>
    <w:rsid w:val="0058028B"/>
    <w:rsid w:val="00580CB7"/>
    <w:rsid w:val="0058181A"/>
    <w:rsid w:val="005835B2"/>
    <w:rsid w:val="00583D6A"/>
    <w:rsid w:val="00584265"/>
    <w:rsid w:val="005848DC"/>
    <w:rsid w:val="005854BD"/>
    <w:rsid w:val="00586B2C"/>
    <w:rsid w:val="00587DFF"/>
    <w:rsid w:val="005909C1"/>
    <w:rsid w:val="00591D43"/>
    <w:rsid w:val="00592676"/>
    <w:rsid w:val="0059318A"/>
    <w:rsid w:val="00593D97"/>
    <w:rsid w:val="005964FF"/>
    <w:rsid w:val="005966A2"/>
    <w:rsid w:val="005968C9"/>
    <w:rsid w:val="00596E5A"/>
    <w:rsid w:val="00596FA3"/>
    <w:rsid w:val="00597341"/>
    <w:rsid w:val="0059791E"/>
    <w:rsid w:val="005A0D4B"/>
    <w:rsid w:val="005A1516"/>
    <w:rsid w:val="005A164A"/>
    <w:rsid w:val="005A1AE3"/>
    <w:rsid w:val="005A3D2E"/>
    <w:rsid w:val="005A4711"/>
    <w:rsid w:val="005A54FA"/>
    <w:rsid w:val="005A6B40"/>
    <w:rsid w:val="005A78C6"/>
    <w:rsid w:val="005B2EEC"/>
    <w:rsid w:val="005B378F"/>
    <w:rsid w:val="005B41EB"/>
    <w:rsid w:val="005B4BA3"/>
    <w:rsid w:val="005B5D7A"/>
    <w:rsid w:val="005B6682"/>
    <w:rsid w:val="005B69E7"/>
    <w:rsid w:val="005B6D4D"/>
    <w:rsid w:val="005B7F7A"/>
    <w:rsid w:val="005C091D"/>
    <w:rsid w:val="005C2559"/>
    <w:rsid w:val="005C398E"/>
    <w:rsid w:val="005C3AE6"/>
    <w:rsid w:val="005C75CD"/>
    <w:rsid w:val="005C75F9"/>
    <w:rsid w:val="005C7981"/>
    <w:rsid w:val="005D3311"/>
    <w:rsid w:val="005D48F9"/>
    <w:rsid w:val="005D7A31"/>
    <w:rsid w:val="005D7FA9"/>
    <w:rsid w:val="005E084F"/>
    <w:rsid w:val="005E1EB3"/>
    <w:rsid w:val="005E2AD4"/>
    <w:rsid w:val="005E379F"/>
    <w:rsid w:val="005E41C7"/>
    <w:rsid w:val="005E4307"/>
    <w:rsid w:val="005E66CE"/>
    <w:rsid w:val="005E6831"/>
    <w:rsid w:val="005E6CC1"/>
    <w:rsid w:val="005F11C4"/>
    <w:rsid w:val="005F197A"/>
    <w:rsid w:val="005F29A0"/>
    <w:rsid w:val="005F392B"/>
    <w:rsid w:val="005F3948"/>
    <w:rsid w:val="005F41CE"/>
    <w:rsid w:val="005F5DAB"/>
    <w:rsid w:val="005F6DAF"/>
    <w:rsid w:val="005F742E"/>
    <w:rsid w:val="005F783A"/>
    <w:rsid w:val="005F7BA1"/>
    <w:rsid w:val="00600296"/>
    <w:rsid w:val="00600766"/>
    <w:rsid w:val="00600B8B"/>
    <w:rsid w:val="0060113A"/>
    <w:rsid w:val="0060241D"/>
    <w:rsid w:val="0060363E"/>
    <w:rsid w:val="006036A9"/>
    <w:rsid w:val="00606395"/>
    <w:rsid w:val="006069AE"/>
    <w:rsid w:val="006070C4"/>
    <w:rsid w:val="00607128"/>
    <w:rsid w:val="0060726B"/>
    <w:rsid w:val="00607B65"/>
    <w:rsid w:val="00607D3E"/>
    <w:rsid w:val="00610D8A"/>
    <w:rsid w:val="00610FE0"/>
    <w:rsid w:val="00611635"/>
    <w:rsid w:val="006124FE"/>
    <w:rsid w:val="00612860"/>
    <w:rsid w:val="0061340D"/>
    <w:rsid w:val="00614406"/>
    <w:rsid w:val="00614846"/>
    <w:rsid w:val="006148C1"/>
    <w:rsid w:val="00614CEE"/>
    <w:rsid w:val="00615476"/>
    <w:rsid w:val="006159C1"/>
    <w:rsid w:val="00616490"/>
    <w:rsid w:val="006167DB"/>
    <w:rsid w:val="00620D05"/>
    <w:rsid w:val="00620D6C"/>
    <w:rsid w:val="00620D90"/>
    <w:rsid w:val="006225F4"/>
    <w:rsid w:val="006237EF"/>
    <w:rsid w:val="00623B40"/>
    <w:rsid w:val="00623FCA"/>
    <w:rsid w:val="00624D53"/>
    <w:rsid w:val="006268AA"/>
    <w:rsid w:val="00626FA5"/>
    <w:rsid w:val="006308A6"/>
    <w:rsid w:val="006313E3"/>
    <w:rsid w:val="00631ED1"/>
    <w:rsid w:val="00633F52"/>
    <w:rsid w:val="006371E7"/>
    <w:rsid w:val="006375D0"/>
    <w:rsid w:val="00640656"/>
    <w:rsid w:val="006414A1"/>
    <w:rsid w:val="00641F05"/>
    <w:rsid w:val="00642760"/>
    <w:rsid w:val="00643AC3"/>
    <w:rsid w:val="00644E63"/>
    <w:rsid w:val="00644F25"/>
    <w:rsid w:val="0064507D"/>
    <w:rsid w:val="00646BA0"/>
    <w:rsid w:val="00646CCB"/>
    <w:rsid w:val="006475CF"/>
    <w:rsid w:val="00647745"/>
    <w:rsid w:val="0064778A"/>
    <w:rsid w:val="00650AE3"/>
    <w:rsid w:val="00651370"/>
    <w:rsid w:val="006513EF"/>
    <w:rsid w:val="00651E4B"/>
    <w:rsid w:val="00651EC6"/>
    <w:rsid w:val="00652078"/>
    <w:rsid w:val="00652FB7"/>
    <w:rsid w:val="0065338D"/>
    <w:rsid w:val="006545E3"/>
    <w:rsid w:val="00654A60"/>
    <w:rsid w:val="006557E0"/>
    <w:rsid w:val="006559A2"/>
    <w:rsid w:val="006561CC"/>
    <w:rsid w:val="00656620"/>
    <w:rsid w:val="00656A3A"/>
    <w:rsid w:val="00656B56"/>
    <w:rsid w:val="00656E57"/>
    <w:rsid w:val="0065721E"/>
    <w:rsid w:val="006572BC"/>
    <w:rsid w:val="0065752C"/>
    <w:rsid w:val="00657E7B"/>
    <w:rsid w:val="006608EC"/>
    <w:rsid w:val="006616E3"/>
    <w:rsid w:val="00661716"/>
    <w:rsid w:val="00662602"/>
    <w:rsid w:val="00662A0C"/>
    <w:rsid w:val="00663064"/>
    <w:rsid w:val="0066310E"/>
    <w:rsid w:val="00663C99"/>
    <w:rsid w:val="0066492F"/>
    <w:rsid w:val="00664A11"/>
    <w:rsid w:val="006674A7"/>
    <w:rsid w:val="00667CAE"/>
    <w:rsid w:val="00671301"/>
    <w:rsid w:val="00671FB7"/>
    <w:rsid w:val="00672DA2"/>
    <w:rsid w:val="00672FB7"/>
    <w:rsid w:val="00673228"/>
    <w:rsid w:val="00673307"/>
    <w:rsid w:val="00674432"/>
    <w:rsid w:val="00674E18"/>
    <w:rsid w:val="00675575"/>
    <w:rsid w:val="006771C7"/>
    <w:rsid w:val="00677E01"/>
    <w:rsid w:val="006802DE"/>
    <w:rsid w:val="00681E0A"/>
    <w:rsid w:val="00683416"/>
    <w:rsid w:val="006840DE"/>
    <w:rsid w:val="0068543E"/>
    <w:rsid w:val="0068558F"/>
    <w:rsid w:val="006864BA"/>
    <w:rsid w:val="00686E2A"/>
    <w:rsid w:val="00687875"/>
    <w:rsid w:val="00690508"/>
    <w:rsid w:val="00690A0A"/>
    <w:rsid w:val="00691EEB"/>
    <w:rsid w:val="0069231B"/>
    <w:rsid w:val="006926D5"/>
    <w:rsid w:val="006929F1"/>
    <w:rsid w:val="00692D92"/>
    <w:rsid w:val="00695D8C"/>
    <w:rsid w:val="006A02B1"/>
    <w:rsid w:val="006A046D"/>
    <w:rsid w:val="006A0E0B"/>
    <w:rsid w:val="006A3C28"/>
    <w:rsid w:val="006A4561"/>
    <w:rsid w:val="006A4966"/>
    <w:rsid w:val="006A5BCB"/>
    <w:rsid w:val="006A628C"/>
    <w:rsid w:val="006A6D39"/>
    <w:rsid w:val="006B0178"/>
    <w:rsid w:val="006B07CC"/>
    <w:rsid w:val="006B081A"/>
    <w:rsid w:val="006B171A"/>
    <w:rsid w:val="006B26E6"/>
    <w:rsid w:val="006B3F8D"/>
    <w:rsid w:val="006B4361"/>
    <w:rsid w:val="006B50F3"/>
    <w:rsid w:val="006B5622"/>
    <w:rsid w:val="006B59A0"/>
    <w:rsid w:val="006B611D"/>
    <w:rsid w:val="006B63B8"/>
    <w:rsid w:val="006B6576"/>
    <w:rsid w:val="006B6AED"/>
    <w:rsid w:val="006B6B36"/>
    <w:rsid w:val="006B6B38"/>
    <w:rsid w:val="006B71E4"/>
    <w:rsid w:val="006B786A"/>
    <w:rsid w:val="006C0441"/>
    <w:rsid w:val="006C049A"/>
    <w:rsid w:val="006C0601"/>
    <w:rsid w:val="006C0C8D"/>
    <w:rsid w:val="006C167F"/>
    <w:rsid w:val="006C1DE0"/>
    <w:rsid w:val="006C21E5"/>
    <w:rsid w:val="006C2223"/>
    <w:rsid w:val="006C43E6"/>
    <w:rsid w:val="006C5C73"/>
    <w:rsid w:val="006C5CA7"/>
    <w:rsid w:val="006C6A29"/>
    <w:rsid w:val="006D06BD"/>
    <w:rsid w:val="006D2429"/>
    <w:rsid w:val="006D2DA8"/>
    <w:rsid w:val="006D36C8"/>
    <w:rsid w:val="006D3F7A"/>
    <w:rsid w:val="006D4D21"/>
    <w:rsid w:val="006D5765"/>
    <w:rsid w:val="006D61DD"/>
    <w:rsid w:val="006D705A"/>
    <w:rsid w:val="006D7561"/>
    <w:rsid w:val="006D7D8B"/>
    <w:rsid w:val="006E04F0"/>
    <w:rsid w:val="006E0CE0"/>
    <w:rsid w:val="006E2464"/>
    <w:rsid w:val="006E2796"/>
    <w:rsid w:val="006E27A6"/>
    <w:rsid w:val="006E2D39"/>
    <w:rsid w:val="006E30BE"/>
    <w:rsid w:val="006E31CB"/>
    <w:rsid w:val="006E3702"/>
    <w:rsid w:val="006E4B2A"/>
    <w:rsid w:val="006E5CB5"/>
    <w:rsid w:val="006E62EE"/>
    <w:rsid w:val="006E6484"/>
    <w:rsid w:val="006E658C"/>
    <w:rsid w:val="006E6775"/>
    <w:rsid w:val="006E6AC5"/>
    <w:rsid w:val="006E72CF"/>
    <w:rsid w:val="006E7DE4"/>
    <w:rsid w:val="006F01DD"/>
    <w:rsid w:val="006F0CFF"/>
    <w:rsid w:val="006F0D7C"/>
    <w:rsid w:val="006F1E5B"/>
    <w:rsid w:val="006F2587"/>
    <w:rsid w:val="006F3FE1"/>
    <w:rsid w:val="006F4924"/>
    <w:rsid w:val="006F6982"/>
    <w:rsid w:val="006F76A5"/>
    <w:rsid w:val="006F790C"/>
    <w:rsid w:val="006F7B8E"/>
    <w:rsid w:val="006F7F52"/>
    <w:rsid w:val="0070019A"/>
    <w:rsid w:val="00700A60"/>
    <w:rsid w:val="0070178A"/>
    <w:rsid w:val="00703D85"/>
    <w:rsid w:val="00703F7D"/>
    <w:rsid w:val="00705593"/>
    <w:rsid w:val="00705996"/>
    <w:rsid w:val="00705A2D"/>
    <w:rsid w:val="00705D20"/>
    <w:rsid w:val="007060A8"/>
    <w:rsid w:val="007064A7"/>
    <w:rsid w:val="0070672E"/>
    <w:rsid w:val="0070684C"/>
    <w:rsid w:val="00707134"/>
    <w:rsid w:val="00710179"/>
    <w:rsid w:val="00710902"/>
    <w:rsid w:val="00710AF1"/>
    <w:rsid w:val="00711EF0"/>
    <w:rsid w:val="00711FC9"/>
    <w:rsid w:val="00712ECF"/>
    <w:rsid w:val="00713A8A"/>
    <w:rsid w:val="00714AF5"/>
    <w:rsid w:val="007153A6"/>
    <w:rsid w:val="00716247"/>
    <w:rsid w:val="0071695F"/>
    <w:rsid w:val="00716975"/>
    <w:rsid w:val="00716D67"/>
    <w:rsid w:val="007176C4"/>
    <w:rsid w:val="007179FF"/>
    <w:rsid w:val="007206E8"/>
    <w:rsid w:val="00720768"/>
    <w:rsid w:val="00721C2F"/>
    <w:rsid w:val="007236BC"/>
    <w:rsid w:val="007243CF"/>
    <w:rsid w:val="00724617"/>
    <w:rsid w:val="00724B21"/>
    <w:rsid w:val="00726551"/>
    <w:rsid w:val="007278C4"/>
    <w:rsid w:val="0073053E"/>
    <w:rsid w:val="0073086E"/>
    <w:rsid w:val="007308F5"/>
    <w:rsid w:val="007316A1"/>
    <w:rsid w:val="0073193A"/>
    <w:rsid w:val="00731EC5"/>
    <w:rsid w:val="00733293"/>
    <w:rsid w:val="00733850"/>
    <w:rsid w:val="00733A24"/>
    <w:rsid w:val="007341C8"/>
    <w:rsid w:val="0073484D"/>
    <w:rsid w:val="007353DE"/>
    <w:rsid w:val="00736DC2"/>
    <w:rsid w:val="00737097"/>
    <w:rsid w:val="00740AC1"/>
    <w:rsid w:val="00740F51"/>
    <w:rsid w:val="00741373"/>
    <w:rsid w:val="00741480"/>
    <w:rsid w:val="00741EFB"/>
    <w:rsid w:val="007424DF"/>
    <w:rsid w:val="00743BBB"/>
    <w:rsid w:val="0074411C"/>
    <w:rsid w:val="00746416"/>
    <w:rsid w:val="007465D3"/>
    <w:rsid w:val="00746CDF"/>
    <w:rsid w:val="00747003"/>
    <w:rsid w:val="00747ED4"/>
    <w:rsid w:val="00750037"/>
    <w:rsid w:val="007526FE"/>
    <w:rsid w:val="00752845"/>
    <w:rsid w:val="0075319C"/>
    <w:rsid w:val="007535B6"/>
    <w:rsid w:val="007535E4"/>
    <w:rsid w:val="0075401F"/>
    <w:rsid w:val="007541EB"/>
    <w:rsid w:val="007551E6"/>
    <w:rsid w:val="00755A75"/>
    <w:rsid w:val="00756763"/>
    <w:rsid w:val="00757860"/>
    <w:rsid w:val="00757F75"/>
    <w:rsid w:val="00760BC7"/>
    <w:rsid w:val="00761830"/>
    <w:rsid w:val="0076185D"/>
    <w:rsid w:val="00762663"/>
    <w:rsid w:val="00763170"/>
    <w:rsid w:val="007656C5"/>
    <w:rsid w:val="00765D8E"/>
    <w:rsid w:val="007662AD"/>
    <w:rsid w:val="00766904"/>
    <w:rsid w:val="007719CF"/>
    <w:rsid w:val="00771B56"/>
    <w:rsid w:val="00772A6C"/>
    <w:rsid w:val="00772BB4"/>
    <w:rsid w:val="00772D5D"/>
    <w:rsid w:val="007732CE"/>
    <w:rsid w:val="007736F9"/>
    <w:rsid w:val="007740BE"/>
    <w:rsid w:val="00774B6C"/>
    <w:rsid w:val="00774D1F"/>
    <w:rsid w:val="00775638"/>
    <w:rsid w:val="007756BA"/>
    <w:rsid w:val="00776255"/>
    <w:rsid w:val="007764FE"/>
    <w:rsid w:val="00776B94"/>
    <w:rsid w:val="007803A6"/>
    <w:rsid w:val="00782274"/>
    <w:rsid w:val="007831DE"/>
    <w:rsid w:val="0078320B"/>
    <w:rsid w:val="007839C5"/>
    <w:rsid w:val="007839F9"/>
    <w:rsid w:val="00784026"/>
    <w:rsid w:val="00784230"/>
    <w:rsid w:val="007844ED"/>
    <w:rsid w:val="0078453B"/>
    <w:rsid w:val="0078486D"/>
    <w:rsid w:val="007850F3"/>
    <w:rsid w:val="00786C2E"/>
    <w:rsid w:val="0078724D"/>
    <w:rsid w:val="00787CA4"/>
    <w:rsid w:val="0079018A"/>
    <w:rsid w:val="00791E11"/>
    <w:rsid w:val="00791F8E"/>
    <w:rsid w:val="007924D3"/>
    <w:rsid w:val="00792F66"/>
    <w:rsid w:val="00793B07"/>
    <w:rsid w:val="00793EE3"/>
    <w:rsid w:val="0079445F"/>
    <w:rsid w:val="007949C1"/>
    <w:rsid w:val="00794E48"/>
    <w:rsid w:val="00795314"/>
    <w:rsid w:val="00795EC9"/>
    <w:rsid w:val="0079750B"/>
    <w:rsid w:val="007A13D0"/>
    <w:rsid w:val="007A2C64"/>
    <w:rsid w:val="007A30E4"/>
    <w:rsid w:val="007A3899"/>
    <w:rsid w:val="007A4339"/>
    <w:rsid w:val="007A454A"/>
    <w:rsid w:val="007A4B72"/>
    <w:rsid w:val="007A57C8"/>
    <w:rsid w:val="007A5D57"/>
    <w:rsid w:val="007A5EA2"/>
    <w:rsid w:val="007A6276"/>
    <w:rsid w:val="007A6E3D"/>
    <w:rsid w:val="007B1500"/>
    <w:rsid w:val="007B1B9F"/>
    <w:rsid w:val="007B1DB5"/>
    <w:rsid w:val="007B22FE"/>
    <w:rsid w:val="007B4447"/>
    <w:rsid w:val="007B49D4"/>
    <w:rsid w:val="007B54AA"/>
    <w:rsid w:val="007B5D50"/>
    <w:rsid w:val="007C064B"/>
    <w:rsid w:val="007C1482"/>
    <w:rsid w:val="007C164D"/>
    <w:rsid w:val="007C1B28"/>
    <w:rsid w:val="007C2468"/>
    <w:rsid w:val="007C28DB"/>
    <w:rsid w:val="007C3EB9"/>
    <w:rsid w:val="007C5BEE"/>
    <w:rsid w:val="007C7B80"/>
    <w:rsid w:val="007C7BB7"/>
    <w:rsid w:val="007D08A7"/>
    <w:rsid w:val="007D0927"/>
    <w:rsid w:val="007D0E6E"/>
    <w:rsid w:val="007D1A85"/>
    <w:rsid w:val="007D323B"/>
    <w:rsid w:val="007D3A63"/>
    <w:rsid w:val="007D63C1"/>
    <w:rsid w:val="007D659C"/>
    <w:rsid w:val="007D6D58"/>
    <w:rsid w:val="007E02D8"/>
    <w:rsid w:val="007E03F5"/>
    <w:rsid w:val="007E0463"/>
    <w:rsid w:val="007E06DF"/>
    <w:rsid w:val="007E0A7C"/>
    <w:rsid w:val="007E161D"/>
    <w:rsid w:val="007E2910"/>
    <w:rsid w:val="007E34B7"/>
    <w:rsid w:val="007E3665"/>
    <w:rsid w:val="007E3B40"/>
    <w:rsid w:val="007E3C66"/>
    <w:rsid w:val="007E4A4F"/>
    <w:rsid w:val="007E52A3"/>
    <w:rsid w:val="007E5576"/>
    <w:rsid w:val="007E6131"/>
    <w:rsid w:val="007E64E8"/>
    <w:rsid w:val="007E7559"/>
    <w:rsid w:val="007E7D4F"/>
    <w:rsid w:val="007E7EAB"/>
    <w:rsid w:val="007F087B"/>
    <w:rsid w:val="007F099C"/>
    <w:rsid w:val="007F119E"/>
    <w:rsid w:val="007F1532"/>
    <w:rsid w:val="007F1578"/>
    <w:rsid w:val="007F1EE5"/>
    <w:rsid w:val="007F6587"/>
    <w:rsid w:val="007F7355"/>
    <w:rsid w:val="007F7A63"/>
    <w:rsid w:val="00802809"/>
    <w:rsid w:val="00802BBE"/>
    <w:rsid w:val="008033E1"/>
    <w:rsid w:val="00803FE5"/>
    <w:rsid w:val="008048B2"/>
    <w:rsid w:val="00804EB9"/>
    <w:rsid w:val="00804F84"/>
    <w:rsid w:val="008057FD"/>
    <w:rsid w:val="00805E8B"/>
    <w:rsid w:val="00806F6B"/>
    <w:rsid w:val="008070E9"/>
    <w:rsid w:val="00807141"/>
    <w:rsid w:val="0081142D"/>
    <w:rsid w:val="008121E5"/>
    <w:rsid w:val="00812AD1"/>
    <w:rsid w:val="00813E81"/>
    <w:rsid w:val="00814CE6"/>
    <w:rsid w:val="00814EEC"/>
    <w:rsid w:val="00815053"/>
    <w:rsid w:val="00815146"/>
    <w:rsid w:val="00815351"/>
    <w:rsid w:val="00815D20"/>
    <w:rsid w:val="00816421"/>
    <w:rsid w:val="00816681"/>
    <w:rsid w:val="00816A08"/>
    <w:rsid w:val="00816FB6"/>
    <w:rsid w:val="008203C2"/>
    <w:rsid w:val="008208EC"/>
    <w:rsid w:val="00821664"/>
    <w:rsid w:val="00821A00"/>
    <w:rsid w:val="008222BE"/>
    <w:rsid w:val="0082257C"/>
    <w:rsid w:val="0082281F"/>
    <w:rsid w:val="00822983"/>
    <w:rsid w:val="008252BF"/>
    <w:rsid w:val="00826664"/>
    <w:rsid w:val="00827786"/>
    <w:rsid w:val="0083046A"/>
    <w:rsid w:val="00830782"/>
    <w:rsid w:val="0083115C"/>
    <w:rsid w:val="008316A4"/>
    <w:rsid w:val="00831D4D"/>
    <w:rsid w:val="0083206F"/>
    <w:rsid w:val="008322CE"/>
    <w:rsid w:val="008325B0"/>
    <w:rsid w:val="00832BCD"/>
    <w:rsid w:val="008334C8"/>
    <w:rsid w:val="008335AE"/>
    <w:rsid w:val="00834157"/>
    <w:rsid w:val="00834974"/>
    <w:rsid w:val="00834B73"/>
    <w:rsid w:val="00834BDD"/>
    <w:rsid w:val="00834C7A"/>
    <w:rsid w:val="0083591E"/>
    <w:rsid w:val="00836ECF"/>
    <w:rsid w:val="00837096"/>
    <w:rsid w:val="008402B9"/>
    <w:rsid w:val="008406E7"/>
    <w:rsid w:val="00840C04"/>
    <w:rsid w:val="008413F9"/>
    <w:rsid w:val="0084149B"/>
    <w:rsid w:val="008419C3"/>
    <w:rsid w:val="00841A78"/>
    <w:rsid w:val="00841D4D"/>
    <w:rsid w:val="00842D3C"/>
    <w:rsid w:val="0084307C"/>
    <w:rsid w:val="008434E8"/>
    <w:rsid w:val="008448C9"/>
    <w:rsid w:val="00844B8C"/>
    <w:rsid w:val="00844D74"/>
    <w:rsid w:val="00845C82"/>
    <w:rsid w:val="00846818"/>
    <w:rsid w:val="00846FA0"/>
    <w:rsid w:val="00847480"/>
    <w:rsid w:val="0085026F"/>
    <w:rsid w:val="00850287"/>
    <w:rsid w:val="00850D69"/>
    <w:rsid w:val="00851928"/>
    <w:rsid w:val="00851D6F"/>
    <w:rsid w:val="00852408"/>
    <w:rsid w:val="00852664"/>
    <w:rsid w:val="00852CC5"/>
    <w:rsid w:val="008544EA"/>
    <w:rsid w:val="00854AC9"/>
    <w:rsid w:val="00854B1B"/>
    <w:rsid w:val="008552B4"/>
    <w:rsid w:val="00855A98"/>
    <w:rsid w:val="00855C10"/>
    <w:rsid w:val="0085659A"/>
    <w:rsid w:val="00856FC7"/>
    <w:rsid w:val="0086187A"/>
    <w:rsid w:val="008621D2"/>
    <w:rsid w:val="00862595"/>
    <w:rsid w:val="008635ED"/>
    <w:rsid w:val="00863C73"/>
    <w:rsid w:val="00864033"/>
    <w:rsid w:val="00864293"/>
    <w:rsid w:val="0086557C"/>
    <w:rsid w:val="00865DEE"/>
    <w:rsid w:val="00866FF2"/>
    <w:rsid w:val="00867A5D"/>
    <w:rsid w:val="00867E8D"/>
    <w:rsid w:val="00867ED9"/>
    <w:rsid w:val="00867F9A"/>
    <w:rsid w:val="008710D2"/>
    <w:rsid w:val="008711E5"/>
    <w:rsid w:val="008713FA"/>
    <w:rsid w:val="00871495"/>
    <w:rsid w:val="00871877"/>
    <w:rsid w:val="00872A24"/>
    <w:rsid w:val="00872D76"/>
    <w:rsid w:val="00872E7A"/>
    <w:rsid w:val="0087344F"/>
    <w:rsid w:val="00874BDD"/>
    <w:rsid w:val="008750B7"/>
    <w:rsid w:val="0087539B"/>
    <w:rsid w:val="00875AE4"/>
    <w:rsid w:val="008764BE"/>
    <w:rsid w:val="00876FAB"/>
    <w:rsid w:val="008775FD"/>
    <w:rsid w:val="008802FD"/>
    <w:rsid w:val="00880475"/>
    <w:rsid w:val="00880FE2"/>
    <w:rsid w:val="00881766"/>
    <w:rsid w:val="00883414"/>
    <w:rsid w:val="00883B53"/>
    <w:rsid w:val="00884761"/>
    <w:rsid w:val="00884874"/>
    <w:rsid w:val="00884ABF"/>
    <w:rsid w:val="00884DDF"/>
    <w:rsid w:val="00884F1A"/>
    <w:rsid w:val="00885868"/>
    <w:rsid w:val="00885CDD"/>
    <w:rsid w:val="008861C3"/>
    <w:rsid w:val="00886FE5"/>
    <w:rsid w:val="0088772E"/>
    <w:rsid w:val="00887896"/>
    <w:rsid w:val="00887DD2"/>
    <w:rsid w:val="00890222"/>
    <w:rsid w:val="0089093A"/>
    <w:rsid w:val="0089105F"/>
    <w:rsid w:val="0089240E"/>
    <w:rsid w:val="00892C65"/>
    <w:rsid w:val="00892FCB"/>
    <w:rsid w:val="00893B4C"/>
    <w:rsid w:val="0089400B"/>
    <w:rsid w:val="00895A6D"/>
    <w:rsid w:val="00896661"/>
    <w:rsid w:val="00896A36"/>
    <w:rsid w:val="00897CC7"/>
    <w:rsid w:val="008A0073"/>
    <w:rsid w:val="008A0C27"/>
    <w:rsid w:val="008A2C35"/>
    <w:rsid w:val="008A2F56"/>
    <w:rsid w:val="008A536F"/>
    <w:rsid w:val="008A749D"/>
    <w:rsid w:val="008A7793"/>
    <w:rsid w:val="008B0039"/>
    <w:rsid w:val="008B0119"/>
    <w:rsid w:val="008B01C2"/>
    <w:rsid w:val="008B022A"/>
    <w:rsid w:val="008B0A9E"/>
    <w:rsid w:val="008B0AEF"/>
    <w:rsid w:val="008B0DED"/>
    <w:rsid w:val="008B1D38"/>
    <w:rsid w:val="008B30B5"/>
    <w:rsid w:val="008B3983"/>
    <w:rsid w:val="008B39CD"/>
    <w:rsid w:val="008B3E1F"/>
    <w:rsid w:val="008B404B"/>
    <w:rsid w:val="008B4490"/>
    <w:rsid w:val="008B4CF5"/>
    <w:rsid w:val="008B5704"/>
    <w:rsid w:val="008B61EA"/>
    <w:rsid w:val="008B6B9A"/>
    <w:rsid w:val="008C06E1"/>
    <w:rsid w:val="008C08DB"/>
    <w:rsid w:val="008C09D4"/>
    <w:rsid w:val="008C0FC7"/>
    <w:rsid w:val="008C1047"/>
    <w:rsid w:val="008C13CF"/>
    <w:rsid w:val="008C2A66"/>
    <w:rsid w:val="008C3289"/>
    <w:rsid w:val="008C36E6"/>
    <w:rsid w:val="008C3885"/>
    <w:rsid w:val="008C3CDE"/>
    <w:rsid w:val="008C3D26"/>
    <w:rsid w:val="008C3F30"/>
    <w:rsid w:val="008C4026"/>
    <w:rsid w:val="008C4781"/>
    <w:rsid w:val="008C7608"/>
    <w:rsid w:val="008C7B12"/>
    <w:rsid w:val="008D020B"/>
    <w:rsid w:val="008D0730"/>
    <w:rsid w:val="008D0C3E"/>
    <w:rsid w:val="008D0DF8"/>
    <w:rsid w:val="008D187E"/>
    <w:rsid w:val="008D3233"/>
    <w:rsid w:val="008D35E5"/>
    <w:rsid w:val="008D3EBE"/>
    <w:rsid w:val="008D4050"/>
    <w:rsid w:val="008D4663"/>
    <w:rsid w:val="008D4AF5"/>
    <w:rsid w:val="008D5736"/>
    <w:rsid w:val="008D757B"/>
    <w:rsid w:val="008D7DA5"/>
    <w:rsid w:val="008D7FA4"/>
    <w:rsid w:val="008E08BF"/>
    <w:rsid w:val="008E1243"/>
    <w:rsid w:val="008E1858"/>
    <w:rsid w:val="008E442F"/>
    <w:rsid w:val="008E4449"/>
    <w:rsid w:val="008E4574"/>
    <w:rsid w:val="008E4981"/>
    <w:rsid w:val="008E4E5D"/>
    <w:rsid w:val="008E5F5A"/>
    <w:rsid w:val="008E65E5"/>
    <w:rsid w:val="008E68A0"/>
    <w:rsid w:val="008E6DD7"/>
    <w:rsid w:val="008E6E49"/>
    <w:rsid w:val="008E746A"/>
    <w:rsid w:val="008F189E"/>
    <w:rsid w:val="008F224A"/>
    <w:rsid w:val="008F23B4"/>
    <w:rsid w:val="008F41E5"/>
    <w:rsid w:val="008F4F40"/>
    <w:rsid w:val="008F58AB"/>
    <w:rsid w:val="008F634F"/>
    <w:rsid w:val="008F6668"/>
    <w:rsid w:val="008F6959"/>
    <w:rsid w:val="008F7492"/>
    <w:rsid w:val="008F774B"/>
    <w:rsid w:val="008F777A"/>
    <w:rsid w:val="008F77B4"/>
    <w:rsid w:val="0090005B"/>
    <w:rsid w:val="009000C6"/>
    <w:rsid w:val="009002A7"/>
    <w:rsid w:val="00901548"/>
    <w:rsid w:val="00901EFE"/>
    <w:rsid w:val="00901F52"/>
    <w:rsid w:val="0090323A"/>
    <w:rsid w:val="00903991"/>
    <w:rsid w:val="00903A4B"/>
    <w:rsid w:val="0090413E"/>
    <w:rsid w:val="00904180"/>
    <w:rsid w:val="0090452A"/>
    <w:rsid w:val="00904BAF"/>
    <w:rsid w:val="00905007"/>
    <w:rsid w:val="00905425"/>
    <w:rsid w:val="0090597B"/>
    <w:rsid w:val="009074C6"/>
    <w:rsid w:val="00910120"/>
    <w:rsid w:val="009113CA"/>
    <w:rsid w:val="00911BE7"/>
    <w:rsid w:val="009124A1"/>
    <w:rsid w:val="00912D60"/>
    <w:rsid w:val="009136DC"/>
    <w:rsid w:val="00913740"/>
    <w:rsid w:val="00913831"/>
    <w:rsid w:val="00915446"/>
    <w:rsid w:val="00916FE1"/>
    <w:rsid w:val="0091744D"/>
    <w:rsid w:val="00917D06"/>
    <w:rsid w:val="00917D83"/>
    <w:rsid w:val="00917DD4"/>
    <w:rsid w:val="00917E8C"/>
    <w:rsid w:val="009205B0"/>
    <w:rsid w:val="00920A1B"/>
    <w:rsid w:val="00920A90"/>
    <w:rsid w:val="00920D0E"/>
    <w:rsid w:val="00921515"/>
    <w:rsid w:val="00921B3E"/>
    <w:rsid w:val="00922125"/>
    <w:rsid w:val="009224C9"/>
    <w:rsid w:val="00924542"/>
    <w:rsid w:val="00924A60"/>
    <w:rsid w:val="009254A1"/>
    <w:rsid w:val="00925AAF"/>
    <w:rsid w:val="00926F7C"/>
    <w:rsid w:val="009274CC"/>
    <w:rsid w:val="00927C14"/>
    <w:rsid w:val="00927F4F"/>
    <w:rsid w:val="009311E3"/>
    <w:rsid w:val="009317EB"/>
    <w:rsid w:val="00931CB3"/>
    <w:rsid w:val="00932CFE"/>
    <w:rsid w:val="009330DD"/>
    <w:rsid w:val="009333CD"/>
    <w:rsid w:val="0093345C"/>
    <w:rsid w:val="009341C5"/>
    <w:rsid w:val="00934669"/>
    <w:rsid w:val="0093552E"/>
    <w:rsid w:val="00936213"/>
    <w:rsid w:val="00936319"/>
    <w:rsid w:val="009363CD"/>
    <w:rsid w:val="009365A5"/>
    <w:rsid w:val="009369DA"/>
    <w:rsid w:val="0094144E"/>
    <w:rsid w:val="00941F95"/>
    <w:rsid w:val="0094211F"/>
    <w:rsid w:val="00944350"/>
    <w:rsid w:val="00944968"/>
    <w:rsid w:val="00944BE3"/>
    <w:rsid w:val="00945B68"/>
    <w:rsid w:val="00945E08"/>
    <w:rsid w:val="00945E45"/>
    <w:rsid w:val="009465CB"/>
    <w:rsid w:val="00946CAE"/>
    <w:rsid w:val="009473B9"/>
    <w:rsid w:val="0094785B"/>
    <w:rsid w:val="00950068"/>
    <w:rsid w:val="00950608"/>
    <w:rsid w:val="0095134E"/>
    <w:rsid w:val="0095169F"/>
    <w:rsid w:val="009519EB"/>
    <w:rsid w:val="00951A56"/>
    <w:rsid w:val="00952347"/>
    <w:rsid w:val="0095248E"/>
    <w:rsid w:val="00953688"/>
    <w:rsid w:val="009539C3"/>
    <w:rsid w:val="009605C6"/>
    <w:rsid w:val="009607E9"/>
    <w:rsid w:val="00960923"/>
    <w:rsid w:val="00960E90"/>
    <w:rsid w:val="00961E60"/>
    <w:rsid w:val="00961F2F"/>
    <w:rsid w:val="00962108"/>
    <w:rsid w:val="00962B48"/>
    <w:rsid w:val="00962D00"/>
    <w:rsid w:val="00962F10"/>
    <w:rsid w:val="0096426E"/>
    <w:rsid w:val="0096520A"/>
    <w:rsid w:val="00965455"/>
    <w:rsid w:val="009676D9"/>
    <w:rsid w:val="00967755"/>
    <w:rsid w:val="00967D33"/>
    <w:rsid w:val="00967E82"/>
    <w:rsid w:val="00970993"/>
    <w:rsid w:val="009709A3"/>
    <w:rsid w:val="00971F05"/>
    <w:rsid w:val="009734D9"/>
    <w:rsid w:val="009739BD"/>
    <w:rsid w:val="00973D6B"/>
    <w:rsid w:val="009755C8"/>
    <w:rsid w:val="00975B6B"/>
    <w:rsid w:val="009766CA"/>
    <w:rsid w:val="009776FA"/>
    <w:rsid w:val="00977759"/>
    <w:rsid w:val="00980178"/>
    <w:rsid w:val="00980377"/>
    <w:rsid w:val="00980A8C"/>
    <w:rsid w:val="00982082"/>
    <w:rsid w:val="00982153"/>
    <w:rsid w:val="009823BA"/>
    <w:rsid w:val="00982A8B"/>
    <w:rsid w:val="00982EB9"/>
    <w:rsid w:val="00983429"/>
    <w:rsid w:val="009835CE"/>
    <w:rsid w:val="009835E5"/>
    <w:rsid w:val="00983985"/>
    <w:rsid w:val="00983F66"/>
    <w:rsid w:val="00984E36"/>
    <w:rsid w:val="00985704"/>
    <w:rsid w:val="009863E4"/>
    <w:rsid w:val="009879FD"/>
    <w:rsid w:val="00987A91"/>
    <w:rsid w:val="009906A6"/>
    <w:rsid w:val="0099086E"/>
    <w:rsid w:val="00991F38"/>
    <w:rsid w:val="009920DD"/>
    <w:rsid w:val="009920F1"/>
    <w:rsid w:val="00992729"/>
    <w:rsid w:val="00992A45"/>
    <w:rsid w:val="00992B53"/>
    <w:rsid w:val="00992E4C"/>
    <w:rsid w:val="00993C6F"/>
    <w:rsid w:val="00994168"/>
    <w:rsid w:val="00995732"/>
    <w:rsid w:val="00995931"/>
    <w:rsid w:val="00995BB4"/>
    <w:rsid w:val="009969B3"/>
    <w:rsid w:val="00997787"/>
    <w:rsid w:val="009979DD"/>
    <w:rsid w:val="00997BCB"/>
    <w:rsid w:val="00997CC0"/>
    <w:rsid w:val="009A0155"/>
    <w:rsid w:val="009A1605"/>
    <w:rsid w:val="009A1EBC"/>
    <w:rsid w:val="009A2CB4"/>
    <w:rsid w:val="009A328F"/>
    <w:rsid w:val="009A3902"/>
    <w:rsid w:val="009A49B4"/>
    <w:rsid w:val="009A5860"/>
    <w:rsid w:val="009A5CB2"/>
    <w:rsid w:val="009A733A"/>
    <w:rsid w:val="009A7348"/>
    <w:rsid w:val="009B01B2"/>
    <w:rsid w:val="009B0B89"/>
    <w:rsid w:val="009B0D19"/>
    <w:rsid w:val="009B1181"/>
    <w:rsid w:val="009B135B"/>
    <w:rsid w:val="009B3279"/>
    <w:rsid w:val="009B397A"/>
    <w:rsid w:val="009B3B0B"/>
    <w:rsid w:val="009B4A5B"/>
    <w:rsid w:val="009B52C1"/>
    <w:rsid w:val="009B5724"/>
    <w:rsid w:val="009B62D0"/>
    <w:rsid w:val="009B6BB0"/>
    <w:rsid w:val="009B6FEA"/>
    <w:rsid w:val="009B7406"/>
    <w:rsid w:val="009B742A"/>
    <w:rsid w:val="009B79D2"/>
    <w:rsid w:val="009C1281"/>
    <w:rsid w:val="009C15FB"/>
    <w:rsid w:val="009C1C4C"/>
    <w:rsid w:val="009C20DF"/>
    <w:rsid w:val="009C23A9"/>
    <w:rsid w:val="009C2D34"/>
    <w:rsid w:val="009C2DFE"/>
    <w:rsid w:val="009C3482"/>
    <w:rsid w:val="009C36DC"/>
    <w:rsid w:val="009C3A6B"/>
    <w:rsid w:val="009C4136"/>
    <w:rsid w:val="009C73F9"/>
    <w:rsid w:val="009D1A64"/>
    <w:rsid w:val="009D1C26"/>
    <w:rsid w:val="009D2618"/>
    <w:rsid w:val="009D3470"/>
    <w:rsid w:val="009D455E"/>
    <w:rsid w:val="009D4723"/>
    <w:rsid w:val="009D4776"/>
    <w:rsid w:val="009D4E04"/>
    <w:rsid w:val="009D577D"/>
    <w:rsid w:val="009D5ACE"/>
    <w:rsid w:val="009D69D6"/>
    <w:rsid w:val="009D7CAB"/>
    <w:rsid w:val="009E0DED"/>
    <w:rsid w:val="009E188C"/>
    <w:rsid w:val="009E25FB"/>
    <w:rsid w:val="009E3304"/>
    <w:rsid w:val="009E370D"/>
    <w:rsid w:val="009E4CE1"/>
    <w:rsid w:val="009E600C"/>
    <w:rsid w:val="009E6BEF"/>
    <w:rsid w:val="009E6CC1"/>
    <w:rsid w:val="009E7048"/>
    <w:rsid w:val="009E7B9E"/>
    <w:rsid w:val="009E7EBC"/>
    <w:rsid w:val="009F09F8"/>
    <w:rsid w:val="009F0EC9"/>
    <w:rsid w:val="009F1753"/>
    <w:rsid w:val="009F2137"/>
    <w:rsid w:val="009F2280"/>
    <w:rsid w:val="009F2DD5"/>
    <w:rsid w:val="009F302F"/>
    <w:rsid w:val="009F3182"/>
    <w:rsid w:val="009F34BA"/>
    <w:rsid w:val="009F3CD5"/>
    <w:rsid w:val="009F4BED"/>
    <w:rsid w:val="009F4C9C"/>
    <w:rsid w:val="009F59AE"/>
    <w:rsid w:val="009F7151"/>
    <w:rsid w:val="009F7834"/>
    <w:rsid w:val="00A00A75"/>
    <w:rsid w:val="00A00C4B"/>
    <w:rsid w:val="00A01E03"/>
    <w:rsid w:val="00A04B1E"/>
    <w:rsid w:val="00A04CC6"/>
    <w:rsid w:val="00A04DC7"/>
    <w:rsid w:val="00A0525F"/>
    <w:rsid w:val="00A05A70"/>
    <w:rsid w:val="00A0723A"/>
    <w:rsid w:val="00A075CF"/>
    <w:rsid w:val="00A07B3A"/>
    <w:rsid w:val="00A07BAF"/>
    <w:rsid w:val="00A1198A"/>
    <w:rsid w:val="00A1238F"/>
    <w:rsid w:val="00A1279D"/>
    <w:rsid w:val="00A14E77"/>
    <w:rsid w:val="00A150E5"/>
    <w:rsid w:val="00A1557F"/>
    <w:rsid w:val="00A15AF2"/>
    <w:rsid w:val="00A16811"/>
    <w:rsid w:val="00A2014C"/>
    <w:rsid w:val="00A20238"/>
    <w:rsid w:val="00A2120F"/>
    <w:rsid w:val="00A22BC1"/>
    <w:rsid w:val="00A24424"/>
    <w:rsid w:val="00A245AC"/>
    <w:rsid w:val="00A24F61"/>
    <w:rsid w:val="00A25207"/>
    <w:rsid w:val="00A25E60"/>
    <w:rsid w:val="00A26E52"/>
    <w:rsid w:val="00A26F78"/>
    <w:rsid w:val="00A26FE3"/>
    <w:rsid w:val="00A273A8"/>
    <w:rsid w:val="00A27AAE"/>
    <w:rsid w:val="00A27F3D"/>
    <w:rsid w:val="00A27F62"/>
    <w:rsid w:val="00A30DA0"/>
    <w:rsid w:val="00A31E95"/>
    <w:rsid w:val="00A3246B"/>
    <w:rsid w:val="00A3265B"/>
    <w:rsid w:val="00A335FF"/>
    <w:rsid w:val="00A341FE"/>
    <w:rsid w:val="00A3575D"/>
    <w:rsid w:val="00A35F8F"/>
    <w:rsid w:val="00A3633E"/>
    <w:rsid w:val="00A373AC"/>
    <w:rsid w:val="00A37DBB"/>
    <w:rsid w:val="00A37ED6"/>
    <w:rsid w:val="00A401D1"/>
    <w:rsid w:val="00A401E7"/>
    <w:rsid w:val="00A40B1A"/>
    <w:rsid w:val="00A435F4"/>
    <w:rsid w:val="00A44D5E"/>
    <w:rsid w:val="00A468F7"/>
    <w:rsid w:val="00A46FA8"/>
    <w:rsid w:val="00A471E1"/>
    <w:rsid w:val="00A47D83"/>
    <w:rsid w:val="00A502F6"/>
    <w:rsid w:val="00A50365"/>
    <w:rsid w:val="00A50931"/>
    <w:rsid w:val="00A50AEE"/>
    <w:rsid w:val="00A511CD"/>
    <w:rsid w:val="00A5152B"/>
    <w:rsid w:val="00A519F3"/>
    <w:rsid w:val="00A520B6"/>
    <w:rsid w:val="00A526CA"/>
    <w:rsid w:val="00A53A4A"/>
    <w:rsid w:val="00A54E87"/>
    <w:rsid w:val="00A54F08"/>
    <w:rsid w:val="00A55591"/>
    <w:rsid w:val="00A55BE9"/>
    <w:rsid w:val="00A610C3"/>
    <w:rsid w:val="00A6170B"/>
    <w:rsid w:val="00A61932"/>
    <w:rsid w:val="00A62F7F"/>
    <w:rsid w:val="00A63367"/>
    <w:rsid w:val="00A641D4"/>
    <w:rsid w:val="00A6427D"/>
    <w:rsid w:val="00A653B1"/>
    <w:rsid w:val="00A66B3A"/>
    <w:rsid w:val="00A66D7B"/>
    <w:rsid w:val="00A67002"/>
    <w:rsid w:val="00A710E5"/>
    <w:rsid w:val="00A71D5E"/>
    <w:rsid w:val="00A72051"/>
    <w:rsid w:val="00A72C26"/>
    <w:rsid w:val="00A72DFE"/>
    <w:rsid w:val="00A745B9"/>
    <w:rsid w:val="00A74B86"/>
    <w:rsid w:val="00A7513E"/>
    <w:rsid w:val="00A764EC"/>
    <w:rsid w:val="00A76CFE"/>
    <w:rsid w:val="00A7729D"/>
    <w:rsid w:val="00A8151F"/>
    <w:rsid w:val="00A81D85"/>
    <w:rsid w:val="00A8381A"/>
    <w:rsid w:val="00A83E41"/>
    <w:rsid w:val="00A85463"/>
    <w:rsid w:val="00A85472"/>
    <w:rsid w:val="00A85A78"/>
    <w:rsid w:val="00A86F09"/>
    <w:rsid w:val="00A87DCC"/>
    <w:rsid w:val="00A90124"/>
    <w:rsid w:val="00A90C7E"/>
    <w:rsid w:val="00A914F3"/>
    <w:rsid w:val="00A92EBE"/>
    <w:rsid w:val="00A932E7"/>
    <w:rsid w:val="00A94C9F"/>
    <w:rsid w:val="00A956D7"/>
    <w:rsid w:val="00A96464"/>
    <w:rsid w:val="00A97643"/>
    <w:rsid w:val="00A97F7B"/>
    <w:rsid w:val="00AA129E"/>
    <w:rsid w:val="00AA18C7"/>
    <w:rsid w:val="00AA1E25"/>
    <w:rsid w:val="00AA26CE"/>
    <w:rsid w:val="00AA45C2"/>
    <w:rsid w:val="00AA5C97"/>
    <w:rsid w:val="00AA601D"/>
    <w:rsid w:val="00AA7512"/>
    <w:rsid w:val="00AB0849"/>
    <w:rsid w:val="00AB08D9"/>
    <w:rsid w:val="00AB0A54"/>
    <w:rsid w:val="00AB1F87"/>
    <w:rsid w:val="00AB24C7"/>
    <w:rsid w:val="00AB2E8A"/>
    <w:rsid w:val="00AB31FA"/>
    <w:rsid w:val="00AB3AE3"/>
    <w:rsid w:val="00AB3F1E"/>
    <w:rsid w:val="00AB5350"/>
    <w:rsid w:val="00AB53A5"/>
    <w:rsid w:val="00AB68AA"/>
    <w:rsid w:val="00AC0676"/>
    <w:rsid w:val="00AC0B67"/>
    <w:rsid w:val="00AC2C44"/>
    <w:rsid w:val="00AC2D9F"/>
    <w:rsid w:val="00AC3BD0"/>
    <w:rsid w:val="00AC3D74"/>
    <w:rsid w:val="00AC4485"/>
    <w:rsid w:val="00AC563A"/>
    <w:rsid w:val="00AC5C8F"/>
    <w:rsid w:val="00AC5E82"/>
    <w:rsid w:val="00AC5F75"/>
    <w:rsid w:val="00AC6737"/>
    <w:rsid w:val="00AD00A6"/>
    <w:rsid w:val="00AD00FF"/>
    <w:rsid w:val="00AD01AF"/>
    <w:rsid w:val="00AD05A0"/>
    <w:rsid w:val="00AD062E"/>
    <w:rsid w:val="00AD27AD"/>
    <w:rsid w:val="00AD3BC2"/>
    <w:rsid w:val="00AD3D92"/>
    <w:rsid w:val="00AD4621"/>
    <w:rsid w:val="00AD5481"/>
    <w:rsid w:val="00AD671E"/>
    <w:rsid w:val="00AD749A"/>
    <w:rsid w:val="00AE0733"/>
    <w:rsid w:val="00AE137E"/>
    <w:rsid w:val="00AE1969"/>
    <w:rsid w:val="00AE3ABD"/>
    <w:rsid w:val="00AE5BF4"/>
    <w:rsid w:val="00AE6022"/>
    <w:rsid w:val="00AE6039"/>
    <w:rsid w:val="00AE6359"/>
    <w:rsid w:val="00AE6D29"/>
    <w:rsid w:val="00AE7CC2"/>
    <w:rsid w:val="00AF07ED"/>
    <w:rsid w:val="00AF17C4"/>
    <w:rsid w:val="00AF2619"/>
    <w:rsid w:val="00AF26C2"/>
    <w:rsid w:val="00AF3711"/>
    <w:rsid w:val="00AF3A64"/>
    <w:rsid w:val="00AF4491"/>
    <w:rsid w:val="00AF4D6C"/>
    <w:rsid w:val="00AF5E6B"/>
    <w:rsid w:val="00AF73D0"/>
    <w:rsid w:val="00AF7806"/>
    <w:rsid w:val="00B00115"/>
    <w:rsid w:val="00B01654"/>
    <w:rsid w:val="00B01945"/>
    <w:rsid w:val="00B02325"/>
    <w:rsid w:val="00B026EC"/>
    <w:rsid w:val="00B02D1D"/>
    <w:rsid w:val="00B0368C"/>
    <w:rsid w:val="00B04A9B"/>
    <w:rsid w:val="00B056F1"/>
    <w:rsid w:val="00B068FC"/>
    <w:rsid w:val="00B06A4C"/>
    <w:rsid w:val="00B06C9E"/>
    <w:rsid w:val="00B07E48"/>
    <w:rsid w:val="00B07F4C"/>
    <w:rsid w:val="00B1029D"/>
    <w:rsid w:val="00B102B7"/>
    <w:rsid w:val="00B1053D"/>
    <w:rsid w:val="00B12F88"/>
    <w:rsid w:val="00B13979"/>
    <w:rsid w:val="00B13B79"/>
    <w:rsid w:val="00B13D32"/>
    <w:rsid w:val="00B1464E"/>
    <w:rsid w:val="00B15A99"/>
    <w:rsid w:val="00B15B09"/>
    <w:rsid w:val="00B15FF6"/>
    <w:rsid w:val="00B1632E"/>
    <w:rsid w:val="00B16C28"/>
    <w:rsid w:val="00B16DE7"/>
    <w:rsid w:val="00B16FC5"/>
    <w:rsid w:val="00B1717D"/>
    <w:rsid w:val="00B172A7"/>
    <w:rsid w:val="00B17499"/>
    <w:rsid w:val="00B2159D"/>
    <w:rsid w:val="00B21AE5"/>
    <w:rsid w:val="00B21DCE"/>
    <w:rsid w:val="00B21F2B"/>
    <w:rsid w:val="00B227AA"/>
    <w:rsid w:val="00B22C8C"/>
    <w:rsid w:val="00B23428"/>
    <w:rsid w:val="00B24C23"/>
    <w:rsid w:val="00B25AA6"/>
    <w:rsid w:val="00B277DC"/>
    <w:rsid w:val="00B30727"/>
    <w:rsid w:val="00B31371"/>
    <w:rsid w:val="00B3507E"/>
    <w:rsid w:val="00B35D56"/>
    <w:rsid w:val="00B362F4"/>
    <w:rsid w:val="00B374DD"/>
    <w:rsid w:val="00B418AB"/>
    <w:rsid w:val="00B41A5D"/>
    <w:rsid w:val="00B423FE"/>
    <w:rsid w:val="00B424B9"/>
    <w:rsid w:val="00B42577"/>
    <w:rsid w:val="00B43AC7"/>
    <w:rsid w:val="00B4544B"/>
    <w:rsid w:val="00B45597"/>
    <w:rsid w:val="00B4621E"/>
    <w:rsid w:val="00B47194"/>
    <w:rsid w:val="00B47F1B"/>
    <w:rsid w:val="00B501D2"/>
    <w:rsid w:val="00B5027A"/>
    <w:rsid w:val="00B50BC9"/>
    <w:rsid w:val="00B52A2C"/>
    <w:rsid w:val="00B53211"/>
    <w:rsid w:val="00B5417A"/>
    <w:rsid w:val="00B549CD"/>
    <w:rsid w:val="00B54CF6"/>
    <w:rsid w:val="00B55417"/>
    <w:rsid w:val="00B5751B"/>
    <w:rsid w:val="00B57536"/>
    <w:rsid w:val="00B579EB"/>
    <w:rsid w:val="00B57ABD"/>
    <w:rsid w:val="00B61450"/>
    <w:rsid w:val="00B61751"/>
    <w:rsid w:val="00B61D0B"/>
    <w:rsid w:val="00B6245F"/>
    <w:rsid w:val="00B62955"/>
    <w:rsid w:val="00B63EED"/>
    <w:rsid w:val="00B6403B"/>
    <w:rsid w:val="00B64201"/>
    <w:rsid w:val="00B64AAB"/>
    <w:rsid w:val="00B64E68"/>
    <w:rsid w:val="00B64F63"/>
    <w:rsid w:val="00B6583D"/>
    <w:rsid w:val="00B661BF"/>
    <w:rsid w:val="00B66B79"/>
    <w:rsid w:val="00B66CFD"/>
    <w:rsid w:val="00B66F07"/>
    <w:rsid w:val="00B71B85"/>
    <w:rsid w:val="00B73ECD"/>
    <w:rsid w:val="00B759E0"/>
    <w:rsid w:val="00B75C50"/>
    <w:rsid w:val="00B762A8"/>
    <w:rsid w:val="00B769BD"/>
    <w:rsid w:val="00B774D2"/>
    <w:rsid w:val="00B775AF"/>
    <w:rsid w:val="00B8079E"/>
    <w:rsid w:val="00B80973"/>
    <w:rsid w:val="00B80B42"/>
    <w:rsid w:val="00B81B54"/>
    <w:rsid w:val="00B81D26"/>
    <w:rsid w:val="00B8309D"/>
    <w:rsid w:val="00B83A03"/>
    <w:rsid w:val="00B83DC8"/>
    <w:rsid w:val="00B8543B"/>
    <w:rsid w:val="00B85963"/>
    <w:rsid w:val="00B8661A"/>
    <w:rsid w:val="00B875FE"/>
    <w:rsid w:val="00B87CFB"/>
    <w:rsid w:val="00B90129"/>
    <w:rsid w:val="00B9083E"/>
    <w:rsid w:val="00B92323"/>
    <w:rsid w:val="00B934BF"/>
    <w:rsid w:val="00B94548"/>
    <w:rsid w:val="00B94A56"/>
    <w:rsid w:val="00B94BE6"/>
    <w:rsid w:val="00B95686"/>
    <w:rsid w:val="00B96204"/>
    <w:rsid w:val="00BA0C44"/>
    <w:rsid w:val="00BA2D46"/>
    <w:rsid w:val="00BA32CC"/>
    <w:rsid w:val="00BA44EA"/>
    <w:rsid w:val="00BA4610"/>
    <w:rsid w:val="00BA4E10"/>
    <w:rsid w:val="00BA6714"/>
    <w:rsid w:val="00BA7365"/>
    <w:rsid w:val="00BB0BE7"/>
    <w:rsid w:val="00BB0D9D"/>
    <w:rsid w:val="00BB1EA7"/>
    <w:rsid w:val="00BB2310"/>
    <w:rsid w:val="00BB2980"/>
    <w:rsid w:val="00BB3B41"/>
    <w:rsid w:val="00BB3DFE"/>
    <w:rsid w:val="00BB50E3"/>
    <w:rsid w:val="00BB54E5"/>
    <w:rsid w:val="00BB5C1F"/>
    <w:rsid w:val="00BB5CE4"/>
    <w:rsid w:val="00BB690E"/>
    <w:rsid w:val="00BB6947"/>
    <w:rsid w:val="00BB6E5B"/>
    <w:rsid w:val="00BB7EFA"/>
    <w:rsid w:val="00BC0133"/>
    <w:rsid w:val="00BC0492"/>
    <w:rsid w:val="00BC0D6A"/>
    <w:rsid w:val="00BC1036"/>
    <w:rsid w:val="00BC10A9"/>
    <w:rsid w:val="00BC209F"/>
    <w:rsid w:val="00BC2353"/>
    <w:rsid w:val="00BC243D"/>
    <w:rsid w:val="00BC2CE6"/>
    <w:rsid w:val="00BC2E1C"/>
    <w:rsid w:val="00BC4B22"/>
    <w:rsid w:val="00BC5062"/>
    <w:rsid w:val="00BC7024"/>
    <w:rsid w:val="00BC7156"/>
    <w:rsid w:val="00BC72C9"/>
    <w:rsid w:val="00BD0EB1"/>
    <w:rsid w:val="00BD16B4"/>
    <w:rsid w:val="00BD1CC0"/>
    <w:rsid w:val="00BD2C6B"/>
    <w:rsid w:val="00BD32E5"/>
    <w:rsid w:val="00BD397B"/>
    <w:rsid w:val="00BD39A2"/>
    <w:rsid w:val="00BD3F0C"/>
    <w:rsid w:val="00BD555E"/>
    <w:rsid w:val="00BD5C62"/>
    <w:rsid w:val="00BD68E8"/>
    <w:rsid w:val="00BD6C82"/>
    <w:rsid w:val="00BD72F6"/>
    <w:rsid w:val="00BD7925"/>
    <w:rsid w:val="00BE1751"/>
    <w:rsid w:val="00BE403D"/>
    <w:rsid w:val="00BE4316"/>
    <w:rsid w:val="00BE4F73"/>
    <w:rsid w:val="00BE5ED5"/>
    <w:rsid w:val="00BE6483"/>
    <w:rsid w:val="00BE7A7D"/>
    <w:rsid w:val="00BE7FBF"/>
    <w:rsid w:val="00BF0E82"/>
    <w:rsid w:val="00BF2147"/>
    <w:rsid w:val="00BF22E0"/>
    <w:rsid w:val="00BF234C"/>
    <w:rsid w:val="00BF2A9C"/>
    <w:rsid w:val="00BF311C"/>
    <w:rsid w:val="00BF34D2"/>
    <w:rsid w:val="00BF38FE"/>
    <w:rsid w:val="00BF3CDC"/>
    <w:rsid w:val="00BF52A0"/>
    <w:rsid w:val="00BF5E68"/>
    <w:rsid w:val="00BF644A"/>
    <w:rsid w:val="00BF6D51"/>
    <w:rsid w:val="00BF7689"/>
    <w:rsid w:val="00BF7B4B"/>
    <w:rsid w:val="00BF7DF1"/>
    <w:rsid w:val="00C001D1"/>
    <w:rsid w:val="00C0040E"/>
    <w:rsid w:val="00C00EC2"/>
    <w:rsid w:val="00C01208"/>
    <w:rsid w:val="00C012F9"/>
    <w:rsid w:val="00C016C5"/>
    <w:rsid w:val="00C024A9"/>
    <w:rsid w:val="00C05403"/>
    <w:rsid w:val="00C05CCC"/>
    <w:rsid w:val="00C06317"/>
    <w:rsid w:val="00C0643B"/>
    <w:rsid w:val="00C06904"/>
    <w:rsid w:val="00C10DFF"/>
    <w:rsid w:val="00C10FDE"/>
    <w:rsid w:val="00C11CBB"/>
    <w:rsid w:val="00C1398F"/>
    <w:rsid w:val="00C14379"/>
    <w:rsid w:val="00C148BC"/>
    <w:rsid w:val="00C14AB7"/>
    <w:rsid w:val="00C14DB2"/>
    <w:rsid w:val="00C164CA"/>
    <w:rsid w:val="00C16D89"/>
    <w:rsid w:val="00C171CC"/>
    <w:rsid w:val="00C17A25"/>
    <w:rsid w:val="00C204DB"/>
    <w:rsid w:val="00C211BC"/>
    <w:rsid w:val="00C21D33"/>
    <w:rsid w:val="00C21FCD"/>
    <w:rsid w:val="00C22482"/>
    <w:rsid w:val="00C23AB7"/>
    <w:rsid w:val="00C23BB2"/>
    <w:rsid w:val="00C23F89"/>
    <w:rsid w:val="00C24834"/>
    <w:rsid w:val="00C24F31"/>
    <w:rsid w:val="00C26444"/>
    <w:rsid w:val="00C264AD"/>
    <w:rsid w:val="00C26E91"/>
    <w:rsid w:val="00C2769A"/>
    <w:rsid w:val="00C27E3C"/>
    <w:rsid w:val="00C3008D"/>
    <w:rsid w:val="00C303CA"/>
    <w:rsid w:val="00C306DA"/>
    <w:rsid w:val="00C318DA"/>
    <w:rsid w:val="00C31C68"/>
    <w:rsid w:val="00C31CC5"/>
    <w:rsid w:val="00C31F2B"/>
    <w:rsid w:val="00C32F32"/>
    <w:rsid w:val="00C3322E"/>
    <w:rsid w:val="00C33687"/>
    <w:rsid w:val="00C34563"/>
    <w:rsid w:val="00C346E2"/>
    <w:rsid w:val="00C34CD6"/>
    <w:rsid w:val="00C34D87"/>
    <w:rsid w:val="00C3579F"/>
    <w:rsid w:val="00C40EF8"/>
    <w:rsid w:val="00C411CD"/>
    <w:rsid w:val="00C41BD0"/>
    <w:rsid w:val="00C42E80"/>
    <w:rsid w:val="00C4381F"/>
    <w:rsid w:val="00C442C3"/>
    <w:rsid w:val="00C4443D"/>
    <w:rsid w:val="00C45230"/>
    <w:rsid w:val="00C458FB"/>
    <w:rsid w:val="00C471A5"/>
    <w:rsid w:val="00C4744B"/>
    <w:rsid w:val="00C5045A"/>
    <w:rsid w:val="00C50E41"/>
    <w:rsid w:val="00C50FF9"/>
    <w:rsid w:val="00C5182B"/>
    <w:rsid w:val="00C518F9"/>
    <w:rsid w:val="00C5210A"/>
    <w:rsid w:val="00C528A7"/>
    <w:rsid w:val="00C52E08"/>
    <w:rsid w:val="00C52E56"/>
    <w:rsid w:val="00C53124"/>
    <w:rsid w:val="00C5354D"/>
    <w:rsid w:val="00C54BB7"/>
    <w:rsid w:val="00C54E52"/>
    <w:rsid w:val="00C54F32"/>
    <w:rsid w:val="00C552B4"/>
    <w:rsid w:val="00C554FD"/>
    <w:rsid w:val="00C56051"/>
    <w:rsid w:val="00C56D44"/>
    <w:rsid w:val="00C5744A"/>
    <w:rsid w:val="00C57A4A"/>
    <w:rsid w:val="00C60E25"/>
    <w:rsid w:val="00C61352"/>
    <w:rsid w:val="00C615C8"/>
    <w:rsid w:val="00C61BBC"/>
    <w:rsid w:val="00C62CDE"/>
    <w:rsid w:val="00C638FA"/>
    <w:rsid w:val="00C639CA"/>
    <w:rsid w:val="00C63B03"/>
    <w:rsid w:val="00C65EFA"/>
    <w:rsid w:val="00C662DD"/>
    <w:rsid w:val="00C66C05"/>
    <w:rsid w:val="00C66C8C"/>
    <w:rsid w:val="00C670B3"/>
    <w:rsid w:val="00C677CE"/>
    <w:rsid w:val="00C71A9E"/>
    <w:rsid w:val="00C71E8C"/>
    <w:rsid w:val="00C7215D"/>
    <w:rsid w:val="00C74AB8"/>
    <w:rsid w:val="00C74F1A"/>
    <w:rsid w:val="00C74F88"/>
    <w:rsid w:val="00C75AA9"/>
    <w:rsid w:val="00C763CB"/>
    <w:rsid w:val="00C773FF"/>
    <w:rsid w:val="00C77673"/>
    <w:rsid w:val="00C8094F"/>
    <w:rsid w:val="00C83792"/>
    <w:rsid w:val="00C85911"/>
    <w:rsid w:val="00C859B0"/>
    <w:rsid w:val="00C859CE"/>
    <w:rsid w:val="00C85E7A"/>
    <w:rsid w:val="00C8602D"/>
    <w:rsid w:val="00C864F3"/>
    <w:rsid w:val="00C87EC0"/>
    <w:rsid w:val="00C90EF6"/>
    <w:rsid w:val="00C91A30"/>
    <w:rsid w:val="00C92444"/>
    <w:rsid w:val="00C938B7"/>
    <w:rsid w:val="00C94A7D"/>
    <w:rsid w:val="00C953CA"/>
    <w:rsid w:val="00C95787"/>
    <w:rsid w:val="00C96075"/>
    <w:rsid w:val="00C96ECC"/>
    <w:rsid w:val="00C97551"/>
    <w:rsid w:val="00C97998"/>
    <w:rsid w:val="00C97D23"/>
    <w:rsid w:val="00C97E3D"/>
    <w:rsid w:val="00CA049F"/>
    <w:rsid w:val="00CA0D4F"/>
    <w:rsid w:val="00CA17DD"/>
    <w:rsid w:val="00CA336E"/>
    <w:rsid w:val="00CA3F0F"/>
    <w:rsid w:val="00CA4CFE"/>
    <w:rsid w:val="00CA5107"/>
    <w:rsid w:val="00CA7320"/>
    <w:rsid w:val="00CA7593"/>
    <w:rsid w:val="00CA759D"/>
    <w:rsid w:val="00CB0416"/>
    <w:rsid w:val="00CB2F7E"/>
    <w:rsid w:val="00CB37CC"/>
    <w:rsid w:val="00CB3CB0"/>
    <w:rsid w:val="00CB4A49"/>
    <w:rsid w:val="00CB5B81"/>
    <w:rsid w:val="00CB5E83"/>
    <w:rsid w:val="00CB65A1"/>
    <w:rsid w:val="00CB6D35"/>
    <w:rsid w:val="00CB7454"/>
    <w:rsid w:val="00CB7D64"/>
    <w:rsid w:val="00CC0FF7"/>
    <w:rsid w:val="00CC13BA"/>
    <w:rsid w:val="00CC13D6"/>
    <w:rsid w:val="00CC1E3B"/>
    <w:rsid w:val="00CC1E67"/>
    <w:rsid w:val="00CC2528"/>
    <w:rsid w:val="00CC25FD"/>
    <w:rsid w:val="00CC2C2A"/>
    <w:rsid w:val="00CC3D27"/>
    <w:rsid w:val="00CC4218"/>
    <w:rsid w:val="00CC531D"/>
    <w:rsid w:val="00CC5913"/>
    <w:rsid w:val="00CC5CD6"/>
    <w:rsid w:val="00CC689B"/>
    <w:rsid w:val="00CC6F5E"/>
    <w:rsid w:val="00CC70FD"/>
    <w:rsid w:val="00CC789E"/>
    <w:rsid w:val="00CC7F58"/>
    <w:rsid w:val="00CD15D1"/>
    <w:rsid w:val="00CD1D8D"/>
    <w:rsid w:val="00CD2E16"/>
    <w:rsid w:val="00CD309F"/>
    <w:rsid w:val="00CD3812"/>
    <w:rsid w:val="00CD39D5"/>
    <w:rsid w:val="00CD3E19"/>
    <w:rsid w:val="00CD6550"/>
    <w:rsid w:val="00CD73C2"/>
    <w:rsid w:val="00CD7B0C"/>
    <w:rsid w:val="00CD7B2D"/>
    <w:rsid w:val="00CE0168"/>
    <w:rsid w:val="00CE0ED5"/>
    <w:rsid w:val="00CE1DAB"/>
    <w:rsid w:val="00CE37E0"/>
    <w:rsid w:val="00CE420D"/>
    <w:rsid w:val="00CE52D0"/>
    <w:rsid w:val="00CE52DA"/>
    <w:rsid w:val="00CE57B4"/>
    <w:rsid w:val="00CE5BB3"/>
    <w:rsid w:val="00CE5BB8"/>
    <w:rsid w:val="00CE6BDB"/>
    <w:rsid w:val="00CE6F0F"/>
    <w:rsid w:val="00CE7033"/>
    <w:rsid w:val="00CE7038"/>
    <w:rsid w:val="00CE7834"/>
    <w:rsid w:val="00CF1117"/>
    <w:rsid w:val="00CF1358"/>
    <w:rsid w:val="00CF1949"/>
    <w:rsid w:val="00CF24F6"/>
    <w:rsid w:val="00CF2CFA"/>
    <w:rsid w:val="00CF3DEF"/>
    <w:rsid w:val="00CF421F"/>
    <w:rsid w:val="00CF4CAB"/>
    <w:rsid w:val="00CF5394"/>
    <w:rsid w:val="00CF64AF"/>
    <w:rsid w:val="00CF6985"/>
    <w:rsid w:val="00D003EB"/>
    <w:rsid w:val="00D00ED2"/>
    <w:rsid w:val="00D0120D"/>
    <w:rsid w:val="00D017BE"/>
    <w:rsid w:val="00D01EB2"/>
    <w:rsid w:val="00D02B17"/>
    <w:rsid w:val="00D02FB0"/>
    <w:rsid w:val="00D03778"/>
    <w:rsid w:val="00D04547"/>
    <w:rsid w:val="00D055A1"/>
    <w:rsid w:val="00D065FD"/>
    <w:rsid w:val="00D06E06"/>
    <w:rsid w:val="00D07C35"/>
    <w:rsid w:val="00D07CA0"/>
    <w:rsid w:val="00D07D17"/>
    <w:rsid w:val="00D10285"/>
    <w:rsid w:val="00D10EBF"/>
    <w:rsid w:val="00D1155C"/>
    <w:rsid w:val="00D116F2"/>
    <w:rsid w:val="00D11D54"/>
    <w:rsid w:val="00D1210D"/>
    <w:rsid w:val="00D12691"/>
    <w:rsid w:val="00D1363A"/>
    <w:rsid w:val="00D140B6"/>
    <w:rsid w:val="00D152B3"/>
    <w:rsid w:val="00D158B2"/>
    <w:rsid w:val="00D16B7D"/>
    <w:rsid w:val="00D17C2D"/>
    <w:rsid w:val="00D218D1"/>
    <w:rsid w:val="00D22B63"/>
    <w:rsid w:val="00D234F1"/>
    <w:rsid w:val="00D24E4D"/>
    <w:rsid w:val="00D251F7"/>
    <w:rsid w:val="00D252EC"/>
    <w:rsid w:val="00D2590B"/>
    <w:rsid w:val="00D25D9E"/>
    <w:rsid w:val="00D264E1"/>
    <w:rsid w:val="00D268F0"/>
    <w:rsid w:val="00D26B00"/>
    <w:rsid w:val="00D26E57"/>
    <w:rsid w:val="00D27EF6"/>
    <w:rsid w:val="00D300CE"/>
    <w:rsid w:val="00D3054A"/>
    <w:rsid w:val="00D3056C"/>
    <w:rsid w:val="00D321E2"/>
    <w:rsid w:val="00D33629"/>
    <w:rsid w:val="00D33DB6"/>
    <w:rsid w:val="00D33F80"/>
    <w:rsid w:val="00D3433E"/>
    <w:rsid w:val="00D3577E"/>
    <w:rsid w:val="00D35B7E"/>
    <w:rsid w:val="00D361D2"/>
    <w:rsid w:val="00D36B67"/>
    <w:rsid w:val="00D4095A"/>
    <w:rsid w:val="00D41171"/>
    <w:rsid w:val="00D41353"/>
    <w:rsid w:val="00D41368"/>
    <w:rsid w:val="00D41530"/>
    <w:rsid w:val="00D43A12"/>
    <w:rsid w:val="00D43A58"/>
    <w:rsid w:val="00D43B3D"/>
    <w:rsid w:val="00D43DBB"/>
    <w:rsid w:val="00D44037"/>
    <w:rsid w:val="00D44615"/>
    <w:rsid w:val="00D44693"/>
    <w:rsid w:val="00D449FE"/>
    <w:rsid w:val="00D45694"/>
    <w:rsid w:val="00D4588C"/>
    <w:rsid w:val="00D45EAC"/>
    <w:rsid w:val="00D45F80"/>
    <w:rsid w:val="00D462A3"/>
    <w:rsid w:val="00D46ACA"/>
    <w:rsid w:val="00D46B86"/>
    <w:rsid w:val="00D4750B"/>
    <w:rsid w:val="00D50A0D"/>
    <w:rsid w:val="00D512F7"/>
    <w:rsid w:val="00D52227"/>
    <w:rsid w:val="00D5256A"/>
    <w:rsid w:val="00D52ACD"/>
    <w:rsid w:val="00D52E03"/>
    <w:rsid w:val="00D530B1"/>
    <w:rsid w:val="00D539D9"/>
    <w:rsid w:val="00D5459E"/>
    <w:rsid w:val="00D5464B"/>
    <w:rsid w:val="00D553ED"/>
    <w:rsid w:val="00D574B5"/>
    <w:rsid w:val="00D57DF5"/>
    <w:rsid w:val="00D60A55"/>
    <w:rsid w:val="00D63DDB"/>
    <w:rsid w:val="00D6415E"/>
    <w:rsid w:val="00D641D7"/>
    <w:rsid w:val="00D644F3"/>
    <w:rsid w:val="00D645A5"/>
    <w:rsid w:val="00D64D1D"/>
    <w:rsid w:val="00D6613E"/>
    <w:rsid w:val="00D6626F"/>
    <w:rsid w:val="00D66F47"/>
    <w:rsid w:val="00D706B6"/>
    <w:rsid w:val="00D72DF2"/>
    <w:rsid w:val="00D7621A"/>
    <w:rsid w:val="00D76783"/>
    <w:rsid w:val="00D7774A"/>
    <w:rsid w:val="00D77D16"/>
    <w:rsid w:val="00D77FC9"/>
    <w:rsid w:val="00D808BF"/>
    <w:rsid w:val="00D80B09"/>
    <w:rsid w:val="00D80C91"/>
    <w:rsid w:val="00D80E74"/>
    <w:rsid w:val="00D83F3C"/>
    <w:rsid w:val="00D84936"/>
    <w:rsid w:val="00D864A3"/>
    <w:rsid w:val="00D86CE1"/>
    <w:rsid w:val="00D8729A"/>
    <w:rsid w:val="00D874FA"/>
    <w:rsid w:val="00D879F3"/>
    <w:rsid w:val="00D87B1D"/>
    <w:rsid w:val="00D9049D"/>
    <w:rsid w:val="00D90D21"/>
    <w:rsid w:val="00D921DD"/>
    <w:rsid w:val="00D921E9"/>
    <w:rsid w:val="00D92DF5"/>
    <w:rsid w:val="00D93817"/>
    <w:rsid w:val="00D93B03"/>
    <w:rsid w:val="00D94BA1"/>
    <w:rsid w:val="00D95393"/>
    <w:rsid w:val="00D969BD"/>
    <w:rsid w:val="00D96BCB"/>
    <w:rsid w:val="00D9726A"/>
    <w:rsid w:val="00DA22C4"/>
    <w:rsid w:val="00DA2B76"/>
    <w:rsid w:val="00DA2E00"/>
    <w:rsid w:val="00DA409D"/>
    <w:rsid w:val="00DA455B"/>
    <w:rsid w:val="00DA5539"/>
    <w:rsid w:val="00DA59BE"/>
    <w:rsid w:val="00DA5E15"/>
    <w:rsid w:val="00DA6BD3"/>
    <w:rsid w:val="00DA6C7D"/>
    <w:rsid w:val="00DA6EE3"/>
    <w:rsid w:val="00DB0368"/>
    <w:rsid w:val="00DB05B2"/>
    <w:rsid w:val="00DB0D15"/>
    <w:rsid w:val="00DB1591"/>
    <w:rsid w:val="00DB1677"/>
    <w:rsid w:val="00DB2AC8"/>
    <w:rsid w:val="00DB3503"/>
    <w:rsid w:val="00DB4BFD"/>
    <w:rsid w:val="00DB5049"/>
    <w:rsid w:val="00DB5880"/>
    <w:rsid w:val="00DB6D14"/>
    <w:rsid w:val="00DB710C"/>
    <w:rsid w:val="00DC25D1"/>
    <w:rsid w:val="00DC26A3"/>
    <w:rsid w:val="00DC275A"/>
    <w:rsid w:val="00DC30C2"/>
    <w:rsid w:val="00DC461E"/>
    <w:rsid w:val="00DC5CD8"/>
    <w:rsid w:val="00DC5E1F"/>
    <w:rsid w:val="00DC72C5"/>
    <w:rsid w:val="00DD0909"/>
    <w:rsid w:val="00DD09B5"/>
    <w:rsid w:val="00DD0A79"/>
    <w:rsid w:val="00DD122D"/>
    <w:rsid w:val="00DD161B"/>
    <w:rsid w:val="00DD1910"/>
    <w:rsid w:val="00DD2743"/>
    <w:rsid w:val="00DD3597"/>
    <w:rsid w:val="00DD3F9B"/>
    <w:rsid w:val="00DD45E0"/>
    <w:rsid w:val="00DD5485"/>
    <w:rsid w:val="00DD5B27"/>
    <w:rsid w:val="00DD6066"/>
    <w:rsid w:val="00DD6466"/>
    <w:rsid w:val="00DD6CB1"/>
    <w:rsid w:val="00DD6E52"/>
    <w:rsid w:val="00DD79DC"/>
    <w:rsid w:val="00DE0090"/>
    <w:rsid w:val="00DE01F5"/>
    <w:rsid w:val="00DE1421"/>
    <w:rsid w:val="00DE2344"/>
    <w:rsid w:val="00DE338E"/>
    <w:rsid w:val="00DE347C"/>
    <w:rsid w:val="00DE3C79"/>
    <w:rsid w:val="00DE3CDE"/>
    <w:rsid w:val="00DE4DD1"/>
    <w:rsid w:val="00DE53E6"/>
    <w:rsid w:val="00DE5413"/>
    <w:rsid w:val="00DE5A2A"/>
    <w:rsid w:val="00DE5B09"/>
    <w:rsid w:val="00DE5E90"/>
    <w:rsid w:val="00DE659C"/>
    <w:rsid w:val="00DF0398"/>
    <w:rsid w:val="00DF0487"/>
    <w:rsid w:val="00DF1023"/>
    <w:rsid w:val="00DF1166"/>
    <w:rsid w:val="00DF128F"/>
    <w:rsid w:val="00DF1748"/>
    <w:rsid w:val="00DF182E"/>
    <w:rsid w:val="00DF28E3"/>
    <w:rsid w:val="00DF34B9"/>
    <w:rsid w:val="00DF3E70"/>
    <w:rsid w:val="00DF43B9"/>
    <w:rsid w:val="00DF4412"/>
    <w:rsid w:val="00DF4579"/>
    <w:rsid w:val="00DF4AD7"/>
    <w:rsid w:val="00DF5ACD"/>
    <w:rsid w:val="00DF600D"/>
    <w:rsid w:val="00DF6275"/>
    <w:rsid w:val="00DF66D3"/>
    <w:rsid w:val="00DF6F96"/>
    <w:rsid w:val="00E02043"/>
    <w:rsid w:val="00E034A8"/>
    <w:rsid w:val="00E03C48"/>
    <w:rsid w:val="00E04FC0"/>
    <w:rsid w:val="00E06004"/>
    <w:rsid w:val="00E07570"/>
    <w:rsid w:val="00E07669"/>
    <w:rsid w:val="00E07A2B"/>
    <w:rsid w:val="00E100C0"/>
    <w:rsid w:val="00E1019A"/>
    <w:rsid w:val="00E10533"/>
    <w:rsid w:val="00E10BCE"/>
    <w:rsid w:val="00E1339A"/>
    <w:rsid w:val="00E139B7"/>
    <w:rsid w:val="00E143C5"/>
    <w:rsid w:val="00E14BF4"/>
    <w:rsid w:val="00E14D64"/>
    <w:rsid w:val="00E16DEA"/>
    <w:rsid w:val="00E20516"/>
    <w:rsid w:val="00E21B2D"/>
    <w:rsid w:val="00E21D67"/>
    <w:rsid w:val="00E22585"/>
    <w:rsid w:val="00E227B0"/>
    <w:rsid w:val="00E23D50"/>
    <w:rsid w:val="00E25086"/>
    <w:rsid w:val="00E25A2C"/>
    <w:rsid w:val="00E26307"/>
    <w:rsid w:val="00E269F7"/>
    <w:rsid w:val="00E26ADA"/>
    <w:rsid w:val="00E26D5E"/>
    <w:rsid w:val="00E27C0B"/>
    <w:rsid w:val="00E304A5"/>
    <w:rsid w:val="00E305FE"/>
    <w:rsid w:val="00E30E94"/>
    <w:rsid w:val="00E31694"/>
    <w:rsid w:val="00E31E84"/>
    <w:rsid w:val="00E324D6"/>
    <w:rsid w:val="00E35CDF"/>
    <w:rsid w:val="00E36368"/>
    <w:rsid w:val="00E36865"/>
    <w:rsid w:val="00E37EC9"/>
    <w:rsid w:val="00E4063C"/>
    <w:rsid w:val="00E40649"/>
    <w:rsid w:val="00E40D73"/>
    <w:rsid w:val="00E41D88"/>
    <w:rsid w:val="00E421E7"/>
    <w:rsid w:val="00E423F8"/>
    <w:rsid w:val="00E44330"/>
    <w:rsid w:val="00E44A19"/>
    <w:rsid w:val="00E44EAC"/>
    <w:rsid w:val="00E453CD"/>
    <w:rsid w:val="00E45712"/>
    <w:rsid w:val="00E45DAF"/>
    <w:rsid w:val="00E4626B"/>
    <w:rsid w:val="00E46A22"/>
    <w:rsid w:val="00E47088"/>
    <w:rsid w:val="00E47D20"/>
    <w:rsid w:val="00E50654"/>
    <w:rsid w:val="00E50829"/>
    <w:rsid w:val="00E5181C"/>
    <w:rsid w:val="00E51FA2"/>
    <w:rsid w:val="00E51FCF"/>
    <w:rsid w:val="00E528FC"/>
    <w:rsid w:val="00E529BE"/>
    <w:rsid w:val="00E52BE6"/>
    <w:rsid w:val="00E52EED"/>
    <w:rsid w:val="00E53059"/>
    <w:rsid w:val="00E53647"/>
    <w:rsid w:val="00E53C9F"/>
    <w:rsid w:val="00E53EF0"/>
    <w:rsid w:val="00E54E31"/>
    <w:rsid w:val="00E5553D"/>
    <w:rsid w:val="00E56FF7"/>
    <w:rsid w:val="00E574C6"/>
    <w:rsid w:val="00E5789D"/>
    <w:rsid w:val="00E602D3"/>
    <w:rsid w:val="00E60E56"/>
    <w:rsid w:val="00E6178D"/>
    <w:rsid w:val="00E63A62"/>
    <w:rsid w:val="00E64108"/>
    <w:rsid w:val="00E64BC1"/>
    <w:rsid w:val="00E655A9"/>
    <w:rsid w:val="00E655F4"/>
    <w:rsid w:val="00E661E1"/>
    <w:rsid w:val="00E66A98"/>
    <w:rsid w:val="00E672B5"/>
    <w:rsid w:val="00E6748F"/>
    <w:rsid w:val="00E67DDC"/>
    <w:rsid w:val="00E67EFB"/>
    <w:rsid w:val="00E70229"/>
    <w:rsid w:val="00E70CE0"/>
    <w:rsid w:val="00E71E32"/>
    <w:rsid w:val="00E741B6"/>
    <w:rsid w:val="00E756C3"/>
    <w:rsid w:val="00E75F59"/>
    <w:rsid w:val="00E7741F"/>
    <w:rsid w:val="00E77619"/>
    <w:rsid w:val="00E77EFE"/>
    <w:rsid w:val="00E82819"/>
    <w:rsid w:val="00E82AA9"/>
    <w:rsid w:val="00E82AE2"/>
    <w:rsid w:val="00E830E3"/>
    <w:rsid w:val="00E83679"/>
    <w:rsid w:val="00E83713"/>
    <w:rsid w:val="00E83EFF"/>
    <w:rsid w:val="00E867DA"/>
    <w:rsid w:val="00E8683E"/>
    <w:rsid w:val="00E86F96"/>
    <w:rsid w:val="00E8780A"/>
    <w:rsid w:val="00E9076F"/>
    <w:rsid w:val="00E913AE"/>
    <w:rsid w:val="00E91AF3"/>
    <w:rsid w:val="00E920E0"/>
    <w:rsid w:val="00E9269F"/>
    <w:rsid w:val="00E938C1"/>
    <w:rsid w:val="00E93FB5"/>
    <w:rsid w:val="00E94712"/>
    <w:rsid w:val="00E951B0"/>
    <w:rsid w:val="00E955B4"/>
    <w:rsid w:val="00E96B1A"/>
    <w:rsid w:val="00E96D15"/>
    <w:rsid w:val="00E978D3"/>
    <w:rsid w:val="00E97B80"/>
    <w:rsid w:val="00E97D8F"/>
    <w:rsid w:val="00EA001E"/>
    <w:rsid w:val="00EA110B"/>
    <w:rsid w:val="00EA3172"/>
    <w:rsid w:val="00EA3610"/>
    <w:rsid w:val="00EA4C86"/>
    <w:rsid w:val="00EA5ADC"/>
    <w:rsid w:val="00EA616A"/>
    <w:rsid w:val="00EA6DBD"/>
    <w:rsid w:val="00EB1596"/>
    <w:rsid w:val="00EB22A7"/>
    <w:rsid w:val="00EB3D0D"/>
    <w:rsid w:val="00EB3DF8"/>
    <w:rsid w:val="00EB4654"/>
    <w:rsid w:val="00EB4817"/>
    <w:rsid w:val="00EB5047"/>
    <w:rsid w:val="00EB559C"/>
    <w:rsid w:val="00EB5E5A"/>
    <w:rsid w:val="00EB61AD"/>
    <w:rsid w:val="00EB61B6"/>
    <w:rsid w:val="00EB6895"/>
    <w:rsid w:val="00EB7204"/>
    <w:rsid w:val="00EB7487"/>
    <w:rsid w:val="00EC0CC1"/>
    <w:rsid w:val="00EC1399"/>
    <w:rsid w:val="00EC1DE1"/>
    <w:rsid w:val="00EC2339"/>
    <w:rsid w:val="00EC2DEA"/>
    <w:rsid w:val="00EC2EFC"/>
    <w:rsid w:val="00EC3065"/>
    <w:rsid w:val="00EC33A2"/>
    <w:rsid w:val="00EC47AC"/>
    <w:rsid w:val="00EC4ECD"/>
    <w:rsid w:val="00EC5BFC"/>
    <w:rsid w:val="00EC70D8"/>
    <w:rsid w:val="00EC77CF"/>
    <w:rsid w:val="00ED0888"/>
    <w:rsid w:val="00ED148C"/>
    <w:rsid w:val="00ED15E0"/>
    <w:rsid w:val="00ED1A58"/>
    <w:rsid w:val="00ED2461"/>
    <w:rsid w:val="00ED271C"/>
    <w:rsid w:val="00ED3B21"/>
    <w:rsid w:val="00ED4E94"/>
    <w:rsid w:val="00ED4EC1"/>
    <w:rsid w:val="00ED53B4"/>
    <w:rsid w:val="00ED5521"/>
    <w:rsid w:val="00ED58F8"/>
    <w:rsid w:val="00ED5CCB"/>
    <w:rsid w:val="00EE04E9"/>
    <w:rsid w:val="00EE063C"/>
    <w:rsid w:val="00EE08A2"/>
    <w:rsid w:val="00EE1623"/>
    <w:rsid w:val="00EE1878"/>
    <w:rsid w:val="00EE3E45"/>
    <w:rsid w:val="00EE4006"/>
    <w:rsid w:val="00EE43A9"/>
    <w:rsid w:val="00EE5540"/>
    <w:rsid w:val="00EE6122"/>
    <w:rsid w:val="00EE6B8E"/>
    <w:rsid w:val="00EE7FF4"/>
    <w:rsid w:val="00EF0E53"/>
    <w:rsid w:val="00EF10B8"/>
    <w:rsid w:val="00EF1E7A"/>
    <w:rsid w:val="00EF36C9"/>
    <w:rsid w:val="00EF3B74"/>
    <w:rsid w:val="00EF3E36"/>
    <w:rsid w:val="00EF3F52"/>
    <w:rsid w:val="00EF4693"/>
    <w:rsid w:val="00EF5823"/>
    <w:rsid w:val="00EF5BD0"/>
    <w:rsid w:val="00EF602D"/>
    <w:rsid w:val="00F00506"/>
    <w:rsid w:val="00F01418"/>
    <w:rsid w:val="00F01553"/>
    <w:rsid w:val="00F01699"/>
    <w:rsid w:val="00F019AE"/>
    <w:rsid w:val="00F02413"/>
    <w:rsid w:val="00F02964"/>
    <w:rsid w:val="00F030EE"/>
    <w:rsid w:val="00F032E2"/>
    <w:rsid w:val="00F0386A"/>
    <w:rsid w:val="00F03A8D"/>
    <w:rsid w:val="00F05475"/>
    <w:rsid w:val="00F078BC"/>
    <w:rsid w:val="00F07C28"/>
    <w:rsid w:val="00F10D0D"/>
    <w:rsid w:val="00F11227"/>
    <w:rsid w:val="00F1326A"/>
    <w:rsid w:val="00F13685"/>
    <w:rsid w:val="00F136EF"/>
    <w:rsid w:val="00F139F8"/>
    <w:rsid w:val="00F140D5"/>
    <w:rsid w:val="00F154D5"/>
    <w:rsid w:val="00F1600E"/>
    <w:rsid w:val="00F16FFF"/>
    <w:rsid w:val="00F20CBC"/>
    <w:rsid w:val="00F20F46"/>
    <w:rsid w:val="00F210A6"/>
    <w:rsid w:val="00F21230"/>
    <w:rsid w:val="00F214EC"/>
    <w:rsid w:val="00F21A6C"/>
    <w:rsid w:val="00F21DB8"/>
    <w:rsid w:val="00F235A1"/>
    <w:rsid w:val="00F23DA8"/>
    <w:rsid w:val="00F24CC3"/>
    <w:rsid w:val="00F2561E"/>
    <w:rsid w:val="00F2590E"/>
    <w:rsid w:val="00F27DB2"/>
    <w:rsid w:val="00F27E2F"/>
    <w:rsid w:val="00F27EB1"/>
    <w:rsid w:val="00F30C85"/>
    <w:rsid w:val="00F34183"/>
    <w:rsid w:val="00F34ECE"/>
    <w:rsid w:val="00F36D73"/>
    <w:rsid w:val="00F37493"/>
    <w:rsid w:val="00F37EAE"/>
    <w:rsid w:val="00F40029"/>
    <w:rsid w:val="00F40456"/>
    <w:rsid w:val="00F40F44"/>
    <w:rsid w:val="00F41174"/>
    <w:rsid w:val="00F41462"/>
    <w:rsid w:val="00F41998"/>
    <w:rsid w:val="00F42CB6"/>
    <w:rsid w:val="00F43D19"/>
    <w:rsid w:val="00F445E6"/>
    <w:rsid w:val="00F44CF4"/>
    <w:rsid w:val="00F45311"/>
    <w:rsid w:val="00F4594F"/>
    <w:rsid w:val="00F45BD7"/>
    <w:rsid w:val="00F4681E"/>
    <w:rsid w:val="00F474F0"/>
    <w:rsid w:val="00F47610"/>
    <w:rsid w:val="00F47E6B"/>
    <w:rsid w:val="00F502C9"/>
    <w:rsid w:val="00F5189B"/>
    <w:rsid w:val="00F51CF4"/>
    <w:rsid w:val="00F53AC5"/>
    <w:rsid w:val="00F553C8"/>
    <w:rsid w:val="00F55E9A"/>
    <w:rsid w:val="00F55F4E"/>
    <w:rsid w:val="00F56B3C"/>
    <w:rsid w:val="00F5715A"/>
    <w:rsid w:val="00F57B2E"/>
    <w:rsid w:val="00F6183F"/>
    <w:rsid w:val="00F6206A"/>
    <w:rsid w:val="00F627C2"/>
    <w:rsid w:val="00F639F5"/>
    <w:rsid w:val="00F63AAE"/>
    <w:rsid w:val="00F647A6"/>
    <w:rsid w:val="00F64F6E"/>
    <w:rsid w:val="00F65AFA"/>
    <w:rsid w:val="00F663BE"/>
    <w:rsid w:val="00F6712C"/>
    <w:rsid w:val="00F67C5C"/>
    <w:rsid w:val="00F701C6"/>
    <w:rsid w:val="00F7057C"/>
    <w:rsid w:val="00F71B55"/>
    <w:rsid w:val="00F71C65"/>
    <w:rsid w:val="00F72AC6"/>
    <w:rsid w:val="00F72BF5"/>
    <w:rsid w:val="00F73247"/>
    <w:rsid w:val="00F73945"/>
    <w:rsid w:val="00F73C28"/>
    <w:rsid w:val="00F73DB6"/>
    <w:rsid w:val="00F740C7"/>
    <w:rsid w:val="00F74526"/>
    <w:rsid w:val="00F74833"/>
    <w:rsid w:val="00F74FD4"/>
    <w:rsid w:val="00F76698"/>
    <w:rsid w:val="00F80628"/>
    <w:rsid w:val="00F80807"/>
    <w:rsid w:val="00F812C1"/>
    <w:rsid w:val="00F8294A"/>
    <w:rsid w:val="00F83424"/>
    <w:rsid w:val="00F85C01"/>
    <w:rsid w:val="00F8601D"/>
    <w:rsid w:val="00F87730"/>
    <w:rsid w:val="00F91E76"/>
    <w:rsid w:val="00F9367F"/>
    <w:rsid w:val="00F95603"/>
    <w:rsid w:val="00F96192"/>
    <w:rsid w:val="00F96A50"/>
    <w:rsid w:val="00F97409"/>
    <w:rsid w:val="00F97E7B"/>
    <w:rsid w:val="00F97EB5"/>
    <w:rsid w:val="00FA0347"/>
    <w:rsid w:val="00FA0C9E"/>
    <w:rsid w:val="00FA0DF6"/>
    <w:rsid w:val="00FA0F75"/>
    <w:rsid w:val="00FA179D"/>
    <w:rsid w:val="00FA1F8D"/>
    <w:rsid w:val="00FA58CB"/>
    <w:rsid w:val="00FA637F"/>
    <w:rsid w:val="00FA7291"/>
    <w:rsid w:val="00FA75B3"/>
    <w:rsid w:val="00FA7E79"/>
    <w:rsid w:val="00FB04E0"/>
    <w:rsid w:val="00FB0B58"/>
    <w:rsid w:val="00FB15D8"/>
    <w:rsid w:val="00FB1FDE"/>
    <w:rsid w:val="00FB36AC"/>
    <w:rsid w:val="00FB37CC"/>
    <w:rsid w:val="00FB40C1"/>
    <w:rsid w:val="00FB6579"/>
    <w:rsid w:val="00FB669E"/>
    <w:rsid w:val="00FB6E05"/>
    <w:rsid w:val="00FB79F1"/>
    <w:rsid w:val="00FC0135"/>
    <w:rsid w:val="00FC067E"/>
    <w:rsid w:val="00FC09DC"/>
    <w:rsid w:val="00FC0C22"/>
    <w:rsid w:val="00FC1621"/>
    <w:rsid w:val="00FC3710"/>
    <w:rsid w:val="00FC4858"/>
    <w:rsid w:val="00FC49D1"/>
    <w:rsid w:val="00FC4A19"/>
    <w:rsid w:val="00FC585C"/>
    <w:rsid w:val="00FC5DF8"/>
    <w:rsid w:val="00FC6089"/>
    <w:rsid w:val="00FC627C"/>
    <w:rsid w:val="00FC6419"/>
    <w:rsid w:val="00FC65B4"/>
    <w:rsid w:val="00FC6B0F"/>
    <w:rsid w:val="00FC6E8F"/>
    <w:rsid w:val="00FC7034"/>
    <w:rsid w:val="00FC76C3"/>
    <w:rsid w:val="00FC7C93"/>
    <w:rsid w:val="00FD0F93"/>
    <w:rsid w:val="00FD1828"/>
    <w:rsid w:val="00FD2C7A"/>
    <w:rsid w:val="00FD3D72"/>
    <w:rsid w:val="00FD3F98"/>
    <w:rsid w:val="00FD4381"/>
    <w:rsid w:val="00FD4DA3"/>
    <w:rsid w:val="00FD5C01"/>
    <w:rsid w:val="00FD6982"/>
    <w:rsid w:val="00FD7242"/>
    <w:rsid w:val="00FD7554"/>
    <w:rsid w:val="00FD75AF"/>
    <w:rsid w:val="00FD7893"/>
    <w:rsid w:val="00FD7A34"/>
    <w:rsid w:val="00FE00B6"/>
    <w:rsid w:val="00FE0307"/>
    <w:rsid w:val="00FE59A1"/>
    <w:rsid w:val="00FE5F82"/>
    <w:rsid w:val="00FE5FFF"/>
    <w:rsid w:val="00FE642A"/>
    <w:rsid w:val="00FE7826"/>
    <w:rsid w:val="00FE787D"/>
    <w:rsid w:val="00FE7AC1"/>
    <w:rsid w:val="00FE7D41"/>
    <w:rsid w:val="00FF036B"/>
    <w:rsid w:val="00FF3CAD"/>
    <w:rsid w:val="00FF3DE3"/>
    <w:rsid w:val="00FF402F"/>
    <w:rsid w:val="00FF4DB8"/>
    <w:rsid w:val="00FF509B"/>
    <w:rsid w:val="00FF5478"/>
    <w:rsid w:val="00FF684C"/>
    <w:rsid w:val="00FF705B"/>
    <w:rsid w:val="00FF7BD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D88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68"/>
    <w:pPr>
      <w:spacing w:after="0" w:line="240" w:lineRule="auto"/>
    </w:pPr>
    <w:rPr>
      <w:rFonts w:ascii="Times New Roman" w:hAnsi="Times New Roman" w:cs="Times New Roman"/>
      <w:sz w:val="24"/>
      <w:szCs w:val="24"/>
      <w:lang w:val="es-ES_tradnl" w:eastAsia="es-ES_tradnl"/>
    </w:rPr>
  </w:style>
  <w:style w:type="paragraph" w:styleId="Ttulo3">
    <w:name w:val="heading 3"/>
    <w:basedOn w:val="Normal"/>
    <w:link w:val="Ttulo3Car"/>
    <w:uiPriority w:val="9"/>
    <w:qFormat/>
    <w:rsid w:val="00656E57"/>
    <w:pPr>
      <w:spacing w:before="100" w:beforeAutospacing="1" w:after="100" w:afterAutospacing="1"/>
      <w:outlineLvl w:val="2"/>
    </w:pPr>
    <w:rPr>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Car"/>
    <w:basedOn w:val="Normal"/>
    <w:link w:val="TextonotapieCar"/>
    <w:rsid w:val="00F91E76"/>
    <w:pPr>
      <w:overflowPunct w:val="0"/>
      <w:autoSpaceDE w:val="0"/>
      <w:autoSpaceDN w:val="0"/>
      <w:adjustRightInd w:val="0"/>
      <w:textAlignment w:val="baseline"/>
    </w:pPr>
    <w:rPr>
      <w:rFonts w:eastAsia="Times New Roman"/>
      <w:sz w:val="20"/>
      <w:szCs w:val="20"/>
      <w:lang w:eastAsia="es-ES"/>
    </w:rPr>
  </w:style>
  <w:style w:type="character" w:customStyle="1" w:styleId="TextonotapieCar">
    <w:name w:val="Texto nota pie Car"/>
    <w:aliases w:val=" Car Car,Car Car"/>
    <w:basedOn w:val="Fuentedeprrafopredeter"/>
    <w:link w:val="Textonotapie"/>
    <w:rsid w:val="00F91E7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rsid w:val="00F91E76"/>
    <w:rPr>
      <w:vertAlign w:val="superscript"/>
    </w:rPr>
  </w:style>
  <w:style w:type="character" w:styleId="Hipervnculo">
    <w:name w:val="Hyperlink"/>
    <w:basedOn w:val="Fuentedeprrafopredeter"/>
    <w:uiPriority w:val="99"/>
    <w:unhideWhenUsed/>
    <w:rsid w:val="001F0D4E"/>
    <w:rPr>
      <w:color w:val="0000FF" w:themeColor="hyperlink"/>
      <w:u w:val="single"/>
    </w:rPr>
  </w:style>
  <w:style w:type="paragraph" w:customStyle="1" w:styleId="Default">
    <w:name w:val="Default"/>
    <w:rsid w:val="004D1381"/>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rsid w:val="00872E7A"/>
    <w:pPr>
      <w:spacing w:before="100" w:beforeAutospacing="1" w:after="100" w:afterAutospacing="1"/>
    </w:pPr>
    <w:rPr>
      <w:rFonts w:eastAsia="Times New Roman"/>
    </w:rPr>
  </w:style>
  <w:style w:type="paragraph" w:styleId="Prrafodelista">
    <w:name w:val="List Paragraph"/>
    <w:basedOn w:val="Normal"/>
    <w:uiPriority w:val="34"/>
    <w:qFormat/>
    <w:rsid w:val="00AE3ABD"/>
    <w:pPr>
      <w:overflowPunct w:val="0"/>
      <w:autoSpaceDE w:val="0"/>
      <w:autoSpaceDN w:val="0"/>
      <w:adjustRightInd w:val="0"/>
      <w:ind w:left="720"/>
      <w:contextualSpacing/>
      <w:textAlignment w:val="baseline"/>
    </w:pPr>
    <w:rPr>
      <w:rFonts w:eastAsia="Times New Roman"/>
      <w:sz w:val="20"/>
      <w:szCs w:val="20"/>
      <w:lang w:eastAsia="es-ES"/>
    </w:rPr>
  </w:style>
  <w:style w:type="character" w:customStyle="1" w:styleId="hps">
    <w:name w:val="hps"/>
    <w:basedOn w:val="Fuentedeprrafopredeter"/>
    <w:rsid w:val="00082D75"/>
  </w:style>
  <w:style w:type="character" w:styleId="Hipervnculovisitado">
    <w:name w:val="FollowedHyperlink"/>
    <w:basedOn w:val="Fuentedeprrafopredeter"/>
    <w:uiPriority w:val="99"/>
    <w:semiHidden/>
    <w:unhideWhenUsed/>
    <w:rsid w:val="00435988"/>
    <w:rPr>
      <w:color w:val="800080" w:themeColor="followedHyperlink"/>
      <w:u w:val="single"/>
    </w:rPr>
  </w:style>
  <w:style w:type="character" w:styleId="nfasis">
    <w:name w:val="Emphasis"/>
    <w:basedOn w:val="Fuentedeprrafopredeter"/>
    <w:uiPriority w:val="20"/>
    <w:qFormat/>
    <w:rsid w:val="00304EB0"/>
    <w:rPr>
      <w:i/>
      <w:iCs/>
    </w:rPr>
  </w:style>
  <w:style w:type="character" w:customStyle="1" w:styleId="apple-converted-space">
    <w:name w:val="apple-converted-space"/>
    <w:basedOn w:val="Fuentedeprrafopredeter"/>
    <w:rsid w:val="00C96075"/>
  </w:style>
  <w:style w:type="paragraph" w:styleId="Encabezado">
    <w:name w:val="header"/>
    <w:basedOn w:val="Normal"/>
    <w:link w:val="EncabezadoCar"/>
    <w:uiPriority w:val="99"/>
    <w:unhideWhenUsed/>
    <w:rsid w:val="003734E1"/>
    <w:pPr>
      <w:tabs>
        <w:tab w:val="center" w:pos="4419"/>
        <w:tab w:val="right" w:pos="8838"/>
      </w:tabs>
      <w:overflowPunct w:val="0"/>
      <w:autoSpaceDE w:val="0"/>
      <w:autoSpaceDN w:val="0"/>
      <w:adjustRightInd w:val="0"/>
      <w:textAlignment w:val="baseline"/>
    </w:pPr>
    <w:rPr>
      <w:rFonts w:eastAsia="Times New Roman"/>
      <w:sz w:val="20"/>
      <w:szCs w:val="20"/>
      <w:lang w:eastAsia="es-ES"/>
    </w:rPr>
  </w:style>
  <w:style w:type="character" w:customStyle="1" w:styleId="EncabezadoCar">
    <w:name w:val="Encabezado Car"/>
    <w:basedOn w:val="Fuentedeprrafopredeter"/>
    <w:link w:val="Encabezado"/>
    <w:uiPriority w:val="99"/>
    <w:rsid w:val="003734E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3734E1"/>
    <w:pPr>
      <w:tabs>
        <w:tab w:val="center" w:pos="4419"/>
        <w:tab w:val="right" w:pos="8838"/>
      </w:tabs>
      <w:overflowPunct w:val="0"/>
      <w:autoSpaceDE w:val="0"/>
      <w:autoSpaceDN w:val="0"/>
      <w:adjustRightInd w:val="0"/>
      <w:textAlignment w:val="baseline"/>
    </w:pPr>
    <w:rPr>
      <w:rFonts w:eastAsia="Times New Roman"/>
      <w:sz w:val="20"/>
      <w:szCs w:val="20"/>
      <w:lang w:eastAsia="es-ES"/>
    </w:rPr>
  </w:style>
  <w:style w:type="character" w:customStyle="1" w:styleId="PiedepginaCar">
    <w:name w:val="Pie de página Car"/>
    <w:basedOn w:val="Fuentedeprrafopredeter"/>
    <w:link w:val="Piedepgina"/>
    <w:uiPriority w:val="99"/>
    <w:rsid w:val="003734E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C458F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8FB"/>
    <w:rPr>
      <w:rFonts w:ascii="Tahoma" w:eastAsia="Times New Roman" w:hAnsi="Tahoma" w:cs="Tahoma"/>
      <w:sz w:val="16"/>
      <w:szCs w:val="16"/>
      <w:lang w:val="es-ES_tradnl" w:eastAsia="es-ES"/>
    </w:rPr>
  </w:style>
  <w:style w:type="character" w:styleId="Refdecomentario">
    <w:name w:val="annotation reference"/>
    <w:uiPriority w:val="99"/>
    <w:semiHidden/>
    <w:unhideWhenUsed/>
    <w:rsid w:val="00374C56"/>
    <w:rPr>
      <w:sz w:val="18"/>
      <w:szCs w:val="18"/>
    </w:rPr>
  </w:style>
  <w:style w:type="paragraph" w:styleId="Textocomentario">
    <w:name w:val="annotation text"/>
    <w:basedOn w:val="Normal"/>
    <w:link w:val="TextocomentarioCar"/>
    <w:uiPriority w:val="99"/>
    <w:semiHidden/>
    <w:unhideWhenUsed/>
    <w:rsid w:val="00374C56"/>
    <w:pPr>
      <w:spacing w:after="200" w:line="276" w:lineRule="auto"/>
    </w:pPr>
    <w:rPr>
      <w:rFonts w:ascii="Calibri" w:eastAsia="Calibri" w:hAnsi="Calibri"/>
      <w:lang w:val="es-MX" w:eastAsia="en-US"/>
    </w:rPr>
  </w:style>
  <w:style w:type="character" w:customStyle="1" w:styleId="TextocomentarioCar">
    <w:name w:val="Texto comentario Car"/>
    <w:basedOn w:val="Fuentedeprrafopredeter"/>
    <w:link w:val="Textocomentario"/>
    <w:uiPriority w:val="99"/>
    <w:semiHidden/>
    <w:rsid w:val="00374C56"/>
    <w:rPr>
      <w:rFonts w:ascii="Calibri" w:eastAsia="Calibri" w:hAnsi="Calibri" w:cs="Times New Roman"/>
      <w:sz w:val="24"/>
      <w:szCs w:val="24"/>
    </w:rPr>
  </w:style>
  <w:style w:type="character" w:styleId="Textodelmarcadordeposicin">
    <w:name w:val="Placeholder Text"/>
    <w:basedOn w:val="Fuentedeprrafopredeter"/>
    <w:uiPriority w:val="99"/>
    <w:semiHidden/>
    <w:rsid w:val="0003455B"/>
    <w:rPr>
      <w:color w:val="808080"/>
    </w:rPr>
  </w:style>
  <w:style w:type="paragraph" w:styleId="Textoindependiente">
    <w:name w:val="Body Text"/>
    <w:basedOn w:val="Normal"/>
    <w:link w:val="TextoindependienteCar"/>
    <w:rsid w:val="00371DF1"/>
    <w:rPr>
      <w:rFonts w:eastAsia="Times New Roman"/>
      <w:szCs w:val="20"/>
      <w:lang w:eastAsia="es-ES"/>
    </w:rPr>
  </w:style>
  <w:style w:type="character" w:customStyle="1" w:styleId="TextoindependienteCar">
    <w:name w:val="Texto independiente Car"/>
    <w:basedOn w:val="Fuentedeprrafopredeter"/>
    <w:link w:val="Textoindependiente"/>
    <w:rsid w:val="00371DF1"/>
    <w:rPr>
      <w:rFonts w:ascii="Times New Roman" w:eastAsia="Times New Roman" w:hAnsi="Times New Roman" w:cs="Times New Roman"/>
      <w:sz w:val="24"/>
      <w:szCs w:val="20"/>
      <w:lang w:val="es-ES_tradnl" w:eastAsia="es-ES"/>
    </w:rPr>
  </w:style>
  <w:style w:type="character" w:styleId="Textoennegrita">
    <w:name w:val="Strong"/>
    <w:basedOn w:val="Fuentedeprrafopredeter"/>
    <w:uiPriority w:val="22"/>
    <w:qFormat/>
    <w:rsid w:val="008711E5"/>
    <w:rPr>
      <w:b/>
      <w:bCs/>
    </w:rPr>
  </w:style>
  <w:style w:type="character" w:customStyle="1" w:styleId="Ttulo3Car">
    <w:name w:val="Título 3 Car"/>
    <w:basedOn w:val="Fuentedeprrafopredeter"/>
    <w:link w:val="Ttulo3"/>
    <w:uiPriority w:val="9"/>
    <w:rsid w:val="00656E57"/>
    <w:rPr>
      <w:rFonts w:ascii="Times New Roman" w:hAnsi="Times New Roman" w:cs="Times New Roman"/>
      <w:b/>
      <w:bCs/>
      <w:sz w:val="27"/>
      <w:szCs w:val="27"/>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9049D"/>
    <w:pPr>
      <w:overflowPunct w:val="0"/>
      <w:autoSpaceDE w:val="0"/>
      <w:autoSpaceDN w:val="0"/>
      <w:adjustRightInd w:val="0"/>
      <w:spacing w:after="0" w:line="240" w:lineRule="auto"/>
      <w:textAlignment w:val="baseline"/>
    </w:pPr>
    <w:rPr>
      <w:rFonts w:ascii="Times New Roman" w:eastAsia="Times New Roman" w:hAnsi="Times New Roman"/>
      <w:b/>
      <w:bCs/>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D9049D"/>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39"/>
    <w:rsid w:val="008713F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Fuentedeprrafopredeter"/>
    <w:rsid w:val="00815351"/>
  </w:style>
  <w:style w:type="character" w:customStyle="1" w:styleId="mi">
    <w:name w:val="mi"/>
    <w:basedOn w:val="Fuentedeprrafopredeter"/>
    <w:rsid w:val="00EF5823"/>
  </w:style>
  <w:style w:type="character" w:customStyle="1" w:styleId="mn">
    <w:name w:val="mn"/>
    <w:basedOn w:val="Fuentedeprrafopredeter"/>
    <w:rsid w:val="00EF5823"/>
  </w:style>
  <w:style w:type="character" w:customStyle="1" w:styleId="mjxassistivemathml">
    <w:name w:val="mjx_assistive_mathml"/>
    <w:basedOn w:val="Fuentedeprrafopredeter"/>
    <w:rsid w:val="00EF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092">
      <w:bodyDiv w:val="1"/>
      <w:marLeft w:val="0"/>
      <w:marRight w:val="0"/>
      <w:marTop w:val="0"/>
      <w:marBottom w:val="0"/>
      <w:divBdr>
        <w:top w:val="none" w:sz="0" w:space="0" w:color="auto"/>
        <w:left w:val="none" w:sz="0" w:space="0" w:color="auto"/>
        <w:bottom w:val="none" w:sz="0" w:space="0" w:color="auto"/>
        <w:right w:val="none" w:sz="0" w:space="0" w:color="auto"/>
      </w:divBdr>
    </w:div>
    <w:div w:id="44065203">
      <w:bodyDiv w:val="1"/>
      <w:marLeft w:val="0"/>
      <w:marRight w:val="0"/>
      <w:marTop w:val="0"/>
      <w:marBottom w:val="0"/>
      <w:divBdr>
        <w:top w:val="none" w:sz="0" w:space="0" w:color="auto"/>
        <w:left w:val="none" w:sz="0" w:space="0" w:color="auto"/>
        <w:bottom w:val="none" w:sz="0" w:space="0" w:color="auto"/>
        <w:right w:val="none" w:sz="0" w:space="0" w:color="auto"/>
      </w:divBdr>
    </w:div>
    <w:div w:id="53159966">
      <w:bodyDiv w:val="1"/>
      <w:marLeft w:val="0"/>
      <w:marRight w:val="0"/>
      <w:marTop w:val="0"/>
      <w:marBottom w:val="0"/>
      <w:divBdr>
        <w:top w:val="none" w:sz="0" w:space="0" w:color="auto"/>
        <w:left w:val="none" w:sz="0" w:space="0" w:color="auto"/>
        <w:bottom w:val="none" w:sz="0" w:space="0" w:color="auto"/>
        <w:right w:val="none" w:sz="0" w:space="0" w:color="auto"/>
      </w:divBdr>
      <w:divsChild>
        <w:div w:id="1372992928">
          <w:marLeft w:val="0"/>
          <w:marRight w:val="0"/>
          <w:marTop w:val="0"/>
          <w:marBottom w:val="0"/>
          <w:divBdr>
            <w:top w:val="none" w:sz="0" w:space="0" w:color="auto"/>
            <w:left w:val="none" w:sz="0" w:space="0" w:color="auto"/>
            <w:bottom w:val="none" w:sz="0" w:space="0" w:color="auto"/>
            <w:right w:val="none" w:sz="0" w:space="0" w:color="auto"/>
          </w:divBdr>
        </w:div>
        <w:div w:id="1707442033">
          <w:marLeft w:val="0"/>
          <w:marRight w:val="0"/>
          <w:marTop w:val="0"/>
          <w:marBottom w:val="0"/>
          <w:divBdr>
            <w:top w:val="none" w:sz="0" w:space="0" w:color="auto"/>
            <w:left w:val="none" w:sz="0" w:space="0" w:color="auto"/>
            <w:bottom w:val="none" w:sz="0" w:space="0" w:color="auto"/>
            <w:right w:val="none" w:sz="0" w:space="0" w:color="auto"/>
          </w:divBdr>
        </w:div>
        <w:div w:id="758523593">
          <w:marLeft w:val="0"/>
          <w:marRight w:val="0"/>
          <w:marTop w:val="0"/>
          <w:marBottom w:val="0"/>
          <w:divBdr>
            <w:top w:val="none" w:sz="0" w:space="0" w:color="auto"/>
            <w:left w:val="none" w:sz="0" w:space="0" w:color="auto"/>
            <w:bottom w:val="none" w:sz="0" w:space="0" w:color="auto"/>
            <w:right w:val="none" w:sz="0" w:space="0" w:color="auto"/>
          </w:divBdr>
        </w:div>
        <w:div w:id="1922444887">
          <w:marLeft w:val="0"/>
          <w:marRight w:val="0"/>
          <w:marTop w:val="0"/>
          <w:marBottom w:val="0"/>
          <w:divBdr>
            <w:top w:val="none" w:sz="0" w:space="0" w:color="auto"/>
            <w:left w:val="none" w:sz="0" w:space="0" w:color="auto"/>
            <w:bottom w:val="none" w:sz="0" w:space="0" w:color="auto"/>
            <w:right w:val="none" w:sz="0" w:space="0" w:color="auto"/>
          </w:divBdr>
        </w:div>
        <w:div w:id="1267810206">
          <w:marLeft w:val="0"/>
          <w:marRight w:val="0"/>
          <w:marTop w:val="0"/>
          <w:marBottom w:val="0"/>
          <w:divBdr>
            <w:top w:val="none" w:sz="0" w:space="0" w:color="auto"/>
            <w:left w:val="none" w:sz="0" w:space="0" w:color="auto"/>
            <w:bottom w:val="none" w:sz="0" w:space="0" w:color="auto"/>
            <w:right w:val="none" w:sz="0" w:space="0" w:color="auto"/>
          </w:divBdr>
        </w:div>
        <w:div w:id="698775786">
          <w:marLeft w:val="0"/>
          <w:marRight w:val="0"/>
          <w:marTop w:val="0"/>
          <w:marBottom w:val="0"/>
          <w:divBdr>
            <w:top w:val="none" w:sz="0" w:space="0" w:color="auto"/>
            <w:left w:val="none" w:sz="0" w:space="0" w:color="auto"/>
            <w:bottom w:val="none" w:sz="0" w:space="0" w:color="auto"/>
            <w:right w:val="none" w:sz="0" w:space="0" w:color="auto"/>
          </w:divBdr>
        </w:div>
        <w:div w:id="1586958434">
          <w:marLeft w:val="0"/>
          <w:marRight w:val="0"/>
          <w:marTop w:val="0"/>
          <w:marBottom w:val="0"/>
          <w:divBdr>
            <w:top w:val="none" w:sz="0" w:space="0" w:color="auto"/>
            <w:left w:val="none" w:sz="0" w:space="0" w:color="auto"/>
            <w:bottom w:val="none" w:sz="0" w:space="0" w:color="auto"/>
            <w:right w:val="none" w:sz="0" w:space="0" w:color="auto"/>
          </w:divBdr>
        </w:div>
        <w:div w:id="326134077">
          <w:marLeft w:val="0"/>
          <w:marRight w:val="0"/>
          <w:marTop w:val="0"/>
          <w:marBottom w:val="0"/>
          <w:divBdr>
            <w:top w:val="none" w:sz="0" w:space="0" w:color="auto"/>
            <w:left w:val="none" w:sz="0" w:space="0" w:color="auto"/>
            <w:bottom w:val="none" w:sz="0" w:space="0" w:color="auto"/>
            <w:right w:val="none" w:sz="0" w:space="0" w:color="auto"/>
          </w:divBdr>
        </w:div>
        <w:div w:id="2021620137">
          <w:marLeft w:val="0"/>
          <w:marRight w:val="0"/>
          <w:marTop w:val="0"/>
          <w:marBottom w:val="0"/>
          <w:divBdr>
            <w:top w:val="none" w:sz="0" w:space="0" w:color="auto"/>
            <w:left w:val="none" w:sz="0" w:space="0" w:color="auto"/>
            <w:bottom w:val="none" w:sz="0" w:space="0" w:color="auto"/>
            <w:right w:val="none" w:sz="0" w:space="0" w:color="auto"/>
          </w:divBdr>
        </w:div>
        <w:div w:id="57289440">
          <w:marLeft w:val="0"/>
          <w:marRight w:val="0"/>
          <w:marTop w:val="0"/>
          <w:marBottom w:val="0"/>
          <w:divBdr>
            <w:top w:val="none" w:sz="0" w:space="0" w:color="auto"/>
            <w:left w:val="none" w:sz="0" w:space="0" w:color="auto"/>
            <w:bottom w:val="none" w:sz="0" w:space="0" w:color="auto"/>
            <w:right w:val="none" w:sz="0" w:space="0" w:color="auto"/>
          </w:divBdr>
        </w:div>
        <w:div w:id="1732539166">
          <w:marLeft w:val="0"/>
          <w:marRight w:val="0"/>
          <w:marTop w:val="0"/>
          <w:marBottom w:val="0"/>
          <w:divBdr>
            <w:top w:val="none" w:sz="0" w:space="0" w:color="auto"/>
            <w:left w:val="none" w:sz="0" w:space="0" w:color="auto"/>
            <w:bottom w:val="none" w:sz="0" w:space="0" w:color="auto"/>
            <w:right w:val="none" w:sz="0" w:space="0" w:color="auto"/>
          </w:divBdr>
        </w:div>
        <w:div w:id="1962036258">
          <w:marLeft w:val="0"/>
          <w:marRight w:val="0"/>
          <w:marTop w:val="0"/>
          <w:marBottom w:val="0"/>
          <w:divBdr>
            <w:top w:val="none" w:sz="0" w:space="0" w:color="auto"/>
            <w:left w:val="none" w:sz="0" w:space="0" w:color="auto"/>
            <w:bottom w:val="none" w:sz="0" w:space="0" w:color="auto"/>
            <w:right w:val="none" w:sz="0" w:space="0" w:color="auto"/>
          </w:divBdr>
        </w:div>
        <w:div w:id="1703094063">
          <w:marLeft w:val="0"/>
          <w:marRight w:val="0"/>
          <w:marTop w:val="0"/>
          <w:marBottom w:val="0"/>
          <w:divBdr>
            <w:top w:val="none" w:sz="0" w:space="0" w:color="auto"/>
            <w:left w:val="none" w:sz="0" w:space="0" w:color="auto"/>
            <w:bottom w:val="none" w:sz="0" w:space="0" w:color="auto"/>
            <w:right w:val="none" w:sz="0" w:space="0" w:color="auto"/>
          </w:divBdr>
        </w:div>
        <w:div w:id="1290547990">
          <w:marLeft w:val="0"/>
          <w:marRight w:val="0"/>
          <w:marTop w:val="0"/>
          <w:marBottom w:val="0"/>
          <w:divBdr>
            <w:top w:val="none" w:sz="0" w:space="0" w:color="auto"/>
            <w:left w:val="none" w:sz="0" w:space="0" w:color="auto"/>
            <w:bottom w:val="none" w:sz="0" w:space="0" w:color="auto"/>
            <w:right w:val="none" w:sz="0" w:space="0" w:color="auto"/>
          </w:divBdr>
        </w:div>
        <w:div w:id="1955938103">
          <w:marLeft w:val="0"/>
          <w:marRight w:val="0"/>
          <w:marTop w:val="0"/>
          <w:marBottom w:val="0"/>
          <w:divBdr>
            <w:top w:val="none" w:sz="0" w:space="0" w:color="auto"/>
            <w:left w:val="none" w:sz="0" w:space="0" w:color="auto"/>
            <w:bottom w:val="none" w:sz="0" w:space="0" w:color="auto"/>
            <w:right w:val="none" w:sz="0" w:space="0" w:color="auto"/>
          </w:divBdr>
        </w:div>
        <w:div w:id="888418986">
          <w:marLeft w:val="0"/>
          <w:marRight w:val="0"/>
          <w:marTop w:val="0"/>
          <w:marBottom w:val="0"/>
          <w:divBdr>
            <w:top w:val="none" w:sz="0" w:space="0" w:color="auto"/>
            <w:left w:val="none" w:sz="0" w:space="0" w:color="auto"/>
            <w:bottom w:val="none" w:sz="0" w:space="0" w:color="auto"/>
            <w:right w:val="none" w:sz="0" w:space="0" w:color="auto"/>
          </w:divBdr>
        </w:div>
        <w:div w:id="759570216">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 w:id="832141593">
          <w:marLeft w:val="0"/>
          <w:marRight w:val="0"/>
          <w:marTop w:val="0"/>
          <w:marBottom w:val="0"/>
          <w:divBdr>
            <w:top w:val="none" w:sz="0" w:space="0" w:color="auto"/>
            <w:left w:val="none" w:sz="0" w:space="0" w:color="auto"/>
            <w:bottom w:val="none" w:sz="0" w:space="0" w:color="auto"/>
            <w:right w:val="none" w:sz="0" w:space="0" w:color="auto"/>
          </w:divBdr>
        </w:div>
        <w:div w:id="1529685785">
          <w:marLeft w:val="0"/>
          <w:marRight w:val="0"/>
          <w:marTop w:val="0"/>
          <w:marBottom w:val="0"/>
          <w:divBdr>
            <w:top w:val="none" w:sz="0" w:space="0" w:color="auto"/>
            <w:left w:val="none" w:sz="0" w:space="0" w:color="auto"/>
            <w:bottom w:val="none" w:sz="0" w:space="0" w:color="auto"/>
            <w:right w:val="none" w:sz="0" w:space="0" w:color="auto"/>
          </w:divBdr>
        </w:div>
        <w:div w:id="1943174766">
          <w:marLeft w:val="0"/>
          <w:marRight w:val="0"/>
          <w:marTop w:val="0"/>
          <w:marBottom w:val="0"/>
          <w:divBdr>
            <w:top w:val="none" w:sz="0" w:space="0" w:color="auto"/>
            <w:left w:val="none" w:sz="0" w:space="0" w:color="auto"/>
            <w:bottom w:val="none" w:sz="0" w:space="0" w:color="auto"/>
            <w:right w:val="none" w:sz="0" w:space="0" w:color="auto"/>
          </w:divBdr>
        </w:div>
        <w:div w:id="2027244080">
          <w:marLeft w:val="0"/>
          <w:marRight w:val="0"/>
          <w:marTop w:val="0"/>
          <w:marBottom w:val="0"/>
          <w:divBdr>
            <w:top w:val="none" w:sz="0" w:space="0" w:color="auto"/>
            <w:left w:val="none" w:sz="0" w:space="0" w:color="auto"/>
            <w:bottom w:val="none" w:sz="0" w:space="0" w:color="auto"/>
            <w:right w:val="none" w:sz="0" w:space="0" w:color="auto"/>
          </w:divBdr>
        </w:div>
        <w:div w:id="687173046">
          <w:marLeft w:val="0"/>
          <w:marRight w:val="0"/>
          <w:marTop w:val="0"/>
          <w:marBottom w:val="0"/>
          <w:divBdr>
            <w:top w:val="none" w:sz="0" w:space="0" w:color="auto"/>
            <w:left w:val="none" w:sz="0" w:space="0" w:color="auto"/>
            <w:bottom w:val="none" w:sz="0" w:space="0" w:color="auto"/>
            <w:right w:val="none" w:sz="0" w:space="0" w:color="auto"/>
          </w:divBdr>
        </w:div>
        <w:div w:id="216093377">
          <w:marLeft w:val="0"/>
          <w:marRight w:val="0"/>
          <w:marTop w:val="0"/>
          <w:marBottom w:val="0"/>
          <w:divBdr>
            <w:top w:val="none" w:sz="0" w:space="0" w:color="auto"/>
            <w:left w:val="none" w:sz="0" w:space="0" w:color="auto"/>
            <w:bottom w:val="none" w:sz="0" w:space="0" w:color="auto"/>
            <w:right w:val="none" w:sz="0" w:space="0" w:color="auto"/>
          </w:divBdr>
        </w:div>
        <w:div w:id="1347175644">
          <w:marLeft w:val="0"/>
          <w:marRight w:val="0"/>
          <w:marTop w:val="0"/>
          <w:marBottom w:val="0"/>
          <w:divBdr>
            <w:top w:val="none" w:sz="0" w:space="0" w:color="auto"/>
            <w:left w:val="none" w:sz="0" w:space="0" w:color="auto"/>
            <w:bottom w:val="none" w:sz="0" w:space="0" w:color="auto"/>
            <w:right w:val="none" w:sz="0" w:space="0" w:color="auto"/>
          </w:divBdr>
        </w:div>
        <w:div w:id="1171605140">
          <w:marLeft w:val="0"/>
          <w:marRight w:val="0"/>
          <w:marTop w:val="0"/>
          <w:marBottom w:val="0"/>
          <w:divBdr>
            <w:top w:val="none" w:sz="0" w:space="0" w:color="auto"/>
            <w:left w:val="none" w:sz="0" w:space="0" w:color="auto"/>
            <w:bottom w:val="none" w:sz="0" w:space="0" w:color="auto"/>
            <w:right w:val="none" w:sz="0" w:space="0" w:color="auto"/>
          </w:divBdr>
        </w:div>
        <w:div w:id="827787395">
          <w:marLeft w:val="0"/>
          <w:marRight w:val="0"/>
          <w:marTop w:val="0"/>
          <w:marBottom w:val="0"/>
          <w:divBdr>
            <w:top w:val="none" w:sz="0" w:space="0" w:color="auto"/>
            <w:left w:val="none" w:sz="0" w:space="0" w:color="auto"/>
            <w:bottom w:val="none" w:sz="0" w:space="0" w:color="auto"/>
            <w:right w:val="none" w:sz="0" w:space="0" w:color="auto"/>
          </w:divBdr>
        </w:div>
        <w:div w:id="328336132">
          <w:marLeft w:val="0"/>
          <w:marRight w:val="0"/>
          <w:marTop w:val="0"/>
          <w:marBottom w:val="0"/>
          <w:divBdr>
            <w:top w:val="none" w:sz="0" w:space="0" w:color="auto"/>
            <w:left w:val="none" w:sz="0" w:space="0" w:color="auto"/>
            <w:bottom w:val="none" w:sz="0" w:space="0" w:color="auto"/>
            <w:right w:val="none" w:sz="0" w:space="0" w:color="auto"/>
          </w:divBdr>
        </w:div>
        <w:div w:id="1042168087">
          <w:marLeft w:val="0"/>
          <w:marRight w:val="0"/>
          <w:marTop w:val="0"/>
          <w:marBottom w:val="0"/>
          <w:divBdr>
            <w:top w:val="none" w:sz="0" w:space="0" w:color="auto"/>
            <w:left w:val="none" w:sz="0" w:space="0" w:color="auto"/>
            <w:bottom w:val="none" w:sz="0" w:space="0" w:color="auto"/>
            <w:right w:val="none" w:sz="0" w:space="0" w:color="auto"/>
          </w:divBdr>
        </w:div>
        <w:div w:id="1173759899">
          <w:marLeft w:val="0"/>
          <w:marRight w:val="0"/>
          <w:marTop w:val="0"/>
          <w:marBottom w:val="0"/>
          <w:divBdr>
            <w:top w:val="none" w:sz="0" w:space="0" w:color="auto"/>
            <w:left w:val="none" w:sz="0" w:space="0" w:color="auto"/>
            <w:bottom w:val="none" w:sz="0" w:space="0" w:color="auto"/>
            <w:right w:val="none" w:sz="0" w:space="0" w:color="auto"/>
          </w:divBdr>
        </w:div>
        <w:div w:id="1895387821">
          <w:marLeft w:val="0"/>
          <w:marRight w:val="0"/>
          <w:marTop w:val="0"/>
          <w:marBottom w:val="0"/>
          <w:divBdr>
            <w:top w:val="none" w:sz="0" w:space="0" w:color="auto"/>
            <w:left w:val="none" w:sz="0" w:space="0" w:color="auto"/>
            <w:bottom w:val="none" w:sz="0" w:space="0" w:color="auto"/>
            <w:right w:val="none" w:sz="0" w:space="0" w:color="auto"/>
          </w:divBdr>
        </w:div>
        <w:div w:id="1744840352">
          <w:marLeft w:val="0"/>
          <w:marRight w:val="0"/>
          <w:marTop w:val="0"/>
          <w:marBottom w:val="0"/>
          <w:divBdr>
            <w:top w:val="none" w:sz="0" w:space="0" w:color="auto"/>
            <w:left w:val="none" w:sz="0" w:space="0" w:color="auto"/>
            <w:bottom w:val="none" w:sz="0" w:space="0" w:color="auto"/>
            <w:right w:val="none" w:sz="0" w:space="0" w:color="auto"/>
          </w:divBdr>
        </w:div>
        <w:div w:id="1272082652">
          <w:marLeft w:val="0"/>
          <w:marRight w:val="0"/>
          <w:marTop w:val="0"/>
          <w:marBottom w:val="0"/>
          <w:divBdr>
            <w:top w:val="none" w:sz="0" w:space="0" w:color="auto"/>
            <w:left w:val="none" w:sz="0" w:space="0" w:color="auto"/>
            <w:bottom w:val="none" w:sz="0" w:space="0" w:color="auto"/>
            <w:right w:val="none" w:sz="0" w:space="0" w:color="auto"/>
          </w:divBdr>
        </w:div>
        <w:div w:id="1262448129">
          <w:marLeft w:val="0"/>
          <w:marRight w:val="0"/>
          <w:marTop w:val="0"/>
          <w:marBottom w:val="0"/>
          <w:divBdr>
            <w:top w:val="none" w:sz="0" w:space="0" w:color="auto"/>
            <w:left w:val="none" w:sz="0" w:space="0" w:color="auto"/>
            <w:bottom w:val="none" w:sz="0" w:space="0" w:color="auto"/>
            <w:right w:val="none" w:sz="0" w:space="0" w:color="auto"/>
          </w:divBdr>
        </w:div>
        <w:div w:id="1172528797">
          <w:marLeft w:val="0"/>
          <w:marRight w:val="0"/>
          <w:marTop w:val="0"/>
          <w:marBottom w:val="0"/>
          <w:divBdr>
            <w:top w:val="none" w:sz="0" w:space="0" w:color="auto"/>
            <w:left w:val="none" w:sz="0" w:space="0" w:color="auto"/>
            <w:bottom w:val="none" w:sz="0" w:space="0" w:color="auto"/>
            <w:right w:val="none" w:sz="0" w:space="0" w:color="auto"/>
          </w:divBdr>
        </w:div>
        <w:div w:id="1113985979">
          <w:marLeft w:val="0"/>
          <w:marRight w:val="0"/>
          <w:marTop w:val="0"/>
          <w:marBottom w:val="0"/>
          <w:divBdr>
            <w:top w:val="none" w:sz="0" w:space="0" w:color="auto"/>
            <w:left w:val="none" w:sz="0" w:space="0" w:color="auto"/>
            <w:bottom w:val="none" w:sz="0" w:space="0" w:color="auto"/>
            <w:right w:val="none" w:sz="0" w:space="0" w:color="auto"/>
          </w:divBdr>
        </w:div>
      </w:divsChild>
    </w:div>
    <w:div w:id="91321511">
      <w:bodyDiv w:val="1"/>
      <w:marLeft w:val="0"/>
      <w:marRight w:val="0"/>
      <w:marTop w:val="0"/>
      <w:marBottom w:val="0"/>
      <w:divBdr>
        <w:top w:val="none" w:sz="0" w:space="0" w:color="auto"/>
        <w:left w:val="none" w:sz="0" w:space="0" w:color="auto"/>
        <w:bottom w:val="none" w:sz="0" w:space="0" w:color="auto"/>
        <w:right w:val="none" w:sz="0" w:space="0" w:color="auto"/>
      </w:divBdr>
    </w:div>
    <w:div w:id="127092639">
      <w:bodyDiv w:val="1"/>
      <w:marLeft w:val="0"/>
      <w:marRight w:val="0"/>
      <w:marTop w:val="0"/>
      <w:marBottom w:val="0"/>
      <w:divBdr>
        <w:top w:val="none" w:sz="0" w:space="0" w:color="auto"/>
        <w:left w:val="none" w:sz="0" w:space="0" w:color="auto"/>
        <w:bottom w:val="none" w:sz="0" w:space="0" w:color="auto"/>
        <w:right w:val="none" w:sz="0" w:space="0" w:color="auto"/>
      </w:divBdr>
    </w:div>
    <w:div w:id="298194551">
      <w:bodyDiv w:val="1"/>
      <w:marLeft w:val="0"/>
      <w:marRight w:val="0"/>
      <w:marTop w:val="0"/>
      <w:marBottom w:val="0"/>
      <w:divBdr>
        <w:top w:val="none" w:sz="0" w:space="0" w:color="auto"/>
        <w:left w:val="none" w:sz="0" w:space="0" w:color="auto"/>
        <w:bottom w:val="none" w:sz="0" w:space="0" w:color="auto"/>
        <w:right w:val="none" w:sz="0" w:space="0" w:color="auto"/>
      </w:divBdr>
      <w:divsChild>
        <w:div w:id="755398984">
          <w:marLeft w:val="0"/>
          <w:marRight w:val="0"/>
          <w:marTop w:val="0"/>
          <w:marBottom w:val="0"/>
          <w:divBdr>
            <w:top w:val="none" w:sz="0" w:space="0" w:color="auto"/>
            <w:left w:val="none" w:sz="0" w:space="0" w:color="auto"/>
            <w:bottom w:val="none" w:sz="0" w:space="0" w:color="auto"/>
            <w:right w:val="none" w:sz="0" w:space="0" w:color="auto"/>
          </w:divBdr>
          <w:divsChild>
            <w:div w:id="1660884074">
              <w:marLeft w:val="0"/>
              <w:marRight w:val="0"/>
              <w:marTop w:val="0"/>
              <w:marBottom w:val="0"/>
              <w:divBdr>
                <w:top w:val="none" w:sz="0" w:space="0" w:color="auto"/>
                <w:left w:val="none" w:sz="0" w:space="0" w:color="auto"/>
                <w:bottom w:val="none" w:sz="0" w:space="0" w:color="auto"/>
                <w:right w:val="none" w:sz="0" w:space="0" w:color="auto"/>
              </w:divBdr>
              <w:divsChild>
                <w:div w:id="777406074">
                  <w:marLeft w:val="0"/>
                  <w:marRight w:val="0"/>
                  <w:marTop w:val="0"/>
                  <w:marBottom w:val="0"/>
                  <w:divBdr>
                    <w:top w:val="none" w:sz="0" w:space="0" w:color="auto"/>
                    <w:left w:val="none" w:sz="0" w:space="0" w:color="auto"/>
                    <w:bottom w:val="none" w:sz="0" w:space="0" w:color="auto"/>
                    <w:right w:val="none" w:sz="0" w:space="0" w:color="auto"/>
                  </w:divBdr>
                  <w:divsChild>
                    <w:div w:id="1151294011">
                      <w:marLeft w:val="0"/>
                      <w:marRight w:val="0"/>
                      <w:marTop w:val="0"/>
                      <w:marBottom w:val="0"/>
                      <w:divBdr>
                        <w:top w:val="none" w:sz="0" w:space="0" w:color="auto"/>
                        <w:left w:val="none" w:sz="0" w:space="0" w:color="auto"/>
                        <w:bottom w:val="none" w:sz="0" w:space="0" w:color="auto"/>
                        <w:right w:val="none" w:sz="0" w:space="0" w:color="auto"/>
                      </w:divBdr>
                      <w:divsChild>
                        <w:div w:id="534268338">
                          <w:marLeft w:val="0"/>
                          <w:marRight w:val="0"/>
                          <w:marTop w:val="0"/>
                          <w:marBottom w:val="0"/>
                          <w:divBdr>
                            <w:top w:val="none" w:sz="0" w:space="0" w:color="auto"/>
                            <w:left w:val="none" w:sz="0" w:space="0" w:color="auto"/>
                            <w:bottom w:val="none" w:sz="0" w:space="0" w:color="auto"/>
                            <w:right w:val="none" w:sz="0" w:space="0" w:color="auto"/>
                          </w:divBdr>
                          <w:divsChild>
                            <w:div w:id="1445147195">
                              <w:marLeft w:val="0"/>
                              <w:marRight w:val="300"/>
                              <w:marTop w:val="180"/>
                              <w:marBottom w:val="0"/>
                              <w:divBdr>
                                <w:top w:val="none" w:sz="0" w:space="0" w:color="auto"/>
                                <w:left w:val="none" w:sz="0" w:space="0" w:color="auto"/>
                                <w:bottom w:val="none" w:sz="0" w:space="0" w:color="auto"/>
                                <w:right w:val="none" w:sz="0" w:space="0" w:color="auto"/>
                              </w:divBdr>
                              <w:divsChild>
                                <w:div w:id="4613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678785">
          <w:marLeft w:val="0"/>
          <w:marRight w:val="0"/>
          <w:marTop w:val="0"/>
          <w:marBottom w:val="0"/>
          <w:divBdr>
            <w:top w:val="none" w:sz="0" w:space="0" w:color="auto"/>
            <w:left w:val="none" w:sz="0" w:space="0" w:color="auto"/>
            <w:bottom w:val="none" w:sz="0" w:space="0" w:color="auto"/>
            <w:right w:val="none" w:sz="0" w:space="0" w:color="auto"/>
          </w:divBdr>
          <w:divsChild>
            <w:div w:id="508914741">
              <w:marLeft w:val="0"/>
              <w:marRight w:val="0"/>
              <w:marTop w:val="0"/>
              <w:marBottom w:val="0"/>
              <w:divBdr>
                <w:top w:val="none" w:sz="0" w:space="0" w:color="auto"/>
                <w:left w:val="none" w:sz="0" w:space="0" w:color="auto"/>
                <w:bottom w:val="none" w:sz="0" w:space="0" w:color="auto"/>
                <w:right w:val="none" w:sz="0" w:space="0" w:color="auto"/>
              </w:divBdr>
              <w:divsChild>
                <w:div w:id="1109275869">
                  <w:marLeft w:val="0"/>
                  <w:marRight w:val="0"/>
                  <w:marTop w:val="0"/>
                  <w:marBottom w:val="0"/>
                  <w:divBdr>
                    <w:top w:val="none" w:sz="0" w:space="0" w:color="auto"/>
                    <w:left w:val="none" w:sz="0" w:space="0" w:color="auto"/>
                    <w:bottom w:val="none" w:sz="0" w:space="0" w:color="auto"/>
                    <w:right w:val="none" w:sz="0" w:space="0" w:color="auto"/>
                  </w:divBdr>
                  <w:divsChild>
                    <w:div w:id="1563444804">
                      <w:marLeft w:val="0"/>
                      <w:marRight w:val="0"/>
                      <w:marTop w:val="0"/>
                      <w:marBottom w:val="0"/>
                      <w:divBdr>
                        <w:top w:val="none" w:sz="0" w:space="0" w:color="auto"/>
                        <w:left w:val="none" w:sz="0" w:space="0" w:color="auto"/>
                        <w:bottom w:val="none" w:sz="0" w:space="0" w:color="auto"/>
                        <w:right w:val="none" w:sz="0" w:space="0" w:color="auto"/>
                      </w:divBdr>
                      <w:divsChild>
                        <w:div w:id="20913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387984">
      <w:bodyDiv w:val="1"/>
      <w:marLeft w:val="0"/>
      <w:marRight w:val="0"/>
      <w:marTop w:val="0"/>
      <w:marBottom w:val="0"/>
      <w:divBdr>
        <w:top w:val="none" w:sz="0" w:space="0" w:color="auto"/>
        <w:left w:val="none" w:sz="0" w:space="0" w:color="auto"/>
        <w:bottom w:val="none" w:sz="0" w:space="0" w:color="auto"/>
        <w:right w:val="none" w:sz="0" w:space="0" w:color="auto"/>
      </w:divBdr>
      <w:divsChild>
        <w:div w:id="1246955903">
          <w:marLeft w:val="0"/>
          <w:marRight w:val="0"/>
          <w:marTop w:val="0"/>
          <w:marBottom w:val="0"/>
          <w:divBdr>
            <w:top w:val="none" w:sz="0" w:space="0" w:color="auto"/>
            <w:left w:val="none" w:sz="0" w:space="0" w:color="auto"/>
            <w:bottom w:val="none" w:sz="0" w:space="0" w:color="auto"/>
            <w:right w:val="none" w:sz="0" w:space="0" w:color="auto"/>
          </w:divBdr>
        </w:div>
        <w:div w:id="1544487162">
          <w:marLeft w:val="0"/>
          <w:marRight w:val="0"/>
          <w:marTop w:val="0"/>
          <w:marBottom w:val="0"/>
          <w:divBdr>
            <w:top w:val="none" w:sz="0" w:space="0" w:color="auto"/>
            <w:left w:val="none" w:sz="0" w:space="0" w:color="auto"/>
            <w:bottom w:val="none" w:sz="0" w:space="0" w:color="auto"/>
            <w:right w:val="none" w:sz="0" w:space="0" w:color="auto"/>
          </w:divBdr>
        </w:div>
        <w:div w:id="24645256">
          <w:marLeft w:val="0"/>
          <w:marRight w:val="0"/>
          <w:marTop w:val="0"/>
          <w:marBottom w:val="0"/>
          <w:divBdr>
            <w:top w:val="none" w:sz="0" w:space="0" w:color="auto"/>
            <w:left w:val="none" w:sz="0" w:space="0" w:color="auto"/>
            <w:bottom w:val="none" w:sz="0" w:space="0" w:color="auto"/>
            <w:right w:val="none" w:sz="0" w:space="0" w:color="auto"/>
          </w:divBdr>
        </w:div>
      </w:divsChild>
    </w:div>
    <w:div w:id="314342294">
      <w:bodyDiv w:val="1"/>
      <w:marLeft w:val="0"/>
      <w:marRight w:val="0"/>
      <w:marTop w:val="0"/>
      <w:marBottom w:val="0"/>
      <w:divBdr>
        <w:top w:val="none" w:sz="0" w:space="0" w:color="auto"/>
        <w:left w:val="none" w:sz="0" w:space="0" w:color="auto"/>
        <w:bottom w:val="none" w:sz="0" w:space="0" w:color="auto"/>
        <w:right w:val="none" w:sz="0" w:space="0" w:color="auto"/>
      </w:divBdr>
      <w:divsChild>
        <w:div w:id="371537231">
          <w:marLeft w:val="0"/>
          <w:marRight w:val="0"/>
          <w:marTop w:val="0"/>
          <w:marBottom w:val="0"/>
          <w:divBdr>
            <w:top w:val="none" w:sz="0" w:space="0" w:color="auto"/>
            <w:left w:val="none" w:sz="0" w:space="0" w:color="auto"/>
            <w:bottom w:val="none" w:sz="0" w:space="0" w:color="auto"/>
            <w:right w:val="none" w:sz="0" w:space="0" w:color="auto"/>
          </w:divBdr>
        </w:div>
        <w:div w:id="586352430">
          <w:marLeft w:val="0"/>
          <w:marRight w:val="0"/>
          <w:marTop w:val="0"/>
          <w:marBottom w:val="0"/>
          <w:divBdr>
            <w:top w:val="none" w:sz="0" w:space="0" w:color="auto"/>
            <w:left w:val="none" w:sz="0" w:space="0" w:color="auto"/>
            <w:bottom w:val="none" w:sz="0" w:space="0" w:color="auto"/>
            <w:right w:val="none" w:sz="0" w:space="0" w:color="auto"/>
          </w:divBdr>
        </w:div>
        <w:div w:id="1009794">
          <w:marLeft w:val="0"/>
          <w:marRight w:val="0"/>
          <w:marTop w:val="0"/>
          <w:marBottom w:val="0"/>
          <w:divBdr>
            <w:top w:val="none" w:sz="0" w:space="0" w:color="auto"/>
            <w:left w:val="none" w:sz="0" w:space="0" w:color="auto"/>
            <w:bottom w:val="none" w:sz="0" w:space="0" w:color="auto"/>
            <w:right w:val="none" w:sz="0" w:space="0" w:color="auto"/>
          </w:divBdr>
        </w:div>
        <w:div w:id="1716660920">
          <w:marLeft w:val="0"/>
          <w:marRight w:val="0"/>
          <w:marTop w:val="0"/>
          <w:marBottom w:val="0"/>
          <w:divBdr>
            <w:top w:val="none" w:sz="0" w:space="0" w:color="auto"/>
            <w:left w:val="none" w:sz="0" w:space="0" w:color="auto"/>
            <w:bottom w:val="none" w:sz="0" w:space="0" w:color="auto"/>
            <w:right w:val="none" w:sz="0" w:space="0" w:color="auto"/>
          </w:divBdr>
        </w:div>
        <w:div w:id="1927230167">
          <w:marLeft w:val="0"/>
          <w:marRight w:val="0"/>
          <w:marTop w:val="0"/>
          <w:marBottom w:val="0"/>
          <w:divBdr>
            <w:top w:val="none" w:sz="0" w:space="0" w:color="auto"/>
            <w:left w:val="none" w:sz="0" w:space="0" w:color="auto"/>
            <w:bottom w:val="none" w:sz="0" w:space="0" w:color="auto"/>
            <w:right w:val="none" w:sz="0" w:space="0" w:color="auto"/>
          </w:divBdr>
        </w:div>
        <w:div w:id="48848865">
          <w:marLeft w:val="0"/>
          <w:marRight w:val="0"/>
          <w:marTop w:val="0"/>
          <w:marBottom w:val="0"/>
          <w:divBdr>
            <w:top w:val="none" w:sz="0" w:space="0" w:color="auto"/>
            <w:left w:val="none" w:sz="0" w:space="0" w:color="auto"/>
            <w:bottom w:val="none" w:sz="0" w:space="0" w:color="auto"/>
            <w:right w:val="none" w:sz="0" w:space="0" w:color="auto"/>
          </w:divBdr>
        </w:div>
        <w:div w:id="1615474749">
          <w:marLeft w:val="0"/>
          <w:marRight w:val="0"/>
          <w:marTop w:val="0"/>
          <w:marBottom w:val="0"/>
          <w:divBdr>
            <w:top w:val="none" w:sz="0" w:space="0" w:color="auto"/>
            <w:left w:val="none" w:sz="0" w:space="0" w:color="auto"/>
            <w:bottom w:val="none" w:sz="0" w:space="0" w:color="auto"/>
            <w:right w:val="none" w:sz="0" w:space="0" w:color="auto"/>
          </w:divBdr>
        </w:div>
        <w:div w:id="865364108">
          <w:marLeft w:val="0"/>
          <w:marRight w:val="0"/>
          <w:marTop w:val="0"/>
          <w:marBottom w:val="0"/>
          <w:divBdr>
            <w:top w:val="none" w:sz="0" w:space="0" w:color="auto"/>
            <w:left w:val="none" w:sz="0" w:space="0" w:color="auto"/>
            <w:bottom w:val="none" w:sz="0" w:space="0" w:color="auto"/>
            <w:right w:val="none" w:sz="0" w:space="0" w:color="auto"/>
          </w:divBdr>
        </w:div>
        <w:div w:id="1551309730">
          <w:marLeft w:val="0"/>
          <w:marRight w:val="0"/>
          <w:marTop w:val="0"/>
          <w:marBottom w:val="0"/>
          <w:divBdr>
            <w:top w:val="none" w:sz="0" w:space="0" w:color="auto"/>
            <w:left w:val="none" w:sz="0" w:space="0" w:color="auto"/>
            <w:bottom w:val="none" w:sz="0" w:space="0" w:color="auto"/>
            <w:right w:val="none" w:sz="0" w:space="0" w:color="auto"/>
          </w:divBdr>
        </w:div>
        <w:div w:id="341590916">
          <w:marLeft w:val="0"/>
          <w:marRight w:val="0"/>
          <w:marTop w:val="0"/>
          <w:marBottom w:val="0"/>
          <w:divBdr>
            <w:top w:val="none" w:sz="0" w:space="0" w:color="auto"/>
            <w:left w:val="none" w:sz="0" w:space="0" w:color="auto"/>
            <w:bottom w:val="none" w:sz="0" w:space="0" w:color="auto"/>
            <w:right w:val="none" w:sz="0" w:space="0" w:color="auto"/>
          </w:divBdr>
        </w:div>
        <w:div w:id="888801780">
          <w:marLeft w:val="0"/>
          <w:marRight w:val="0"/>
          <w:marTop w:val="0"/>
          <w:marBottom w:val="0"/>
          <w:divBdr>
            <w:top w:val="none" w:sz="0" w:space="0" w:color="auto"/>
            <w:left w:val="none" w:sz="0" w:space="0" w:color="auto"/>
            <w:bottom w:val="none" w:sz="0" w:space="0" w:color="auto"/>
            <w:right w:val="none" w:sz="0" w:space="0" w:color="auto"/>
          </w:divBdr>
        </w:div>
        <w:div w:id="1530482949">
          <w:marLeft w:val="0"/>
          <w:marRight w:val="0"/>
          <w:marTop w:val="0"/>
          <w:marBottom w:val="0"/>
          <w:divBdr>
            <w:top w:val="none" w:sz="0" w:space="0" w:color="auto"/>
            <w:left w:val="none" w:sz="0" w:space="0" w:color="auto"/>
            <w:bottom w:val="none" w:sz="0" w:space="0" w:color="auto"/>
            <w:right w:val="none" w:sz="0" w:space="0" w:color="auto"/>
          </w:divBdr>
        </w:div>
        <w:div w:id="1550995626">
          <w:marLeft w:val="0"/>
          <w:marRight w:val="0"/>
          <w:marTop w:val="0"/>
          <w:marBottom w:val="0"/>
          <w:divBdr>
            <w:top w:val="none" w:sz="0" w:space="0" w:color="auto"/>
            <w:left w:val="none" w:sz="0" w:space="0" w:color="auto"/>
            <w:bottom w:val="none" w:sz="0" w:space="0" w:color="auto"/>
            <w:right w:val="none" w:sz="0" w:space="0" w:color="auto"/>
          </w:divBdr>
        </w:div>
        <w:div w:id="1001084086">
          <w:marLeft w:val="0"/>
          <w:marRight w:val="0"/>
          <w:marTop w:val="0"/>
          <w:marBottom w:val="0"/>
          <w:divBdr>
            <w:top w:val="none" w:sz="0" w:space="0" w:color="auto"/>
            <w:left w:val="none" w:sz="0" w:space="0" w:color="auto"/>
            <w:bottom w:val="none" w:sz="0" w:space="0" w:color="auto"/>
            <w:right w:val="none" w:sz="0" w:space="0" w:color="auto"/>
          </w:divBdr>
        </w:div>
        <w:div w:id="1568153035">
          <w:marLeft w:val="0"/>
          <w:marRight w:val="0"/>
          <w:marTop w:val="0"/>
          <w:marBottom w:val="0"/>
          <w:divBdr>
            <w:top w:val="none" w:sz="0" w:space="0" w:color="auto"/>
            <w:left w:val="none" w:sz="0" w:space="0" w:color="auto"/>
            <w:bottom w:val="none" w:sz="0" w:space="0" w:color="auto"/>
            <w:right w:val="none" w:sz="0" w:space="0" w:color="auto"/>
          </w:divBdr>
        </w:div>
        <w:div w:id="347753048">
          <w:marLeft w:val="0"/>
          <w:marRight w:val="0"/>
          <w:marTop w:val="0"/>
          <w:marBottom w:val="0"/>
          <w:divBdr>
            <w:top w:val="none" w:sz="0" w:space="0" w:color="auto"/>
            <w:left w:val="none" w:sz="0" w:space="0" w:color="auto"/>
            <w:bottom w:val="none" w:sz="0" w:space="0" w:color="auto"/>
            <w:right w:val="none" w:sz="0" w:space="0" w:color="auto"/>
          </w:divBdr>
        </w:div>
        <w:div w:id="758065917">
          <w:marLeft w:val="0"/>
          <w:marRight w:val="0"/>
          <w:marTop w:val="0"/>
          <w:marBottom w:val="0"/>
          <w:divBdr>
            <w:top w:val="none" w:sz="0" w:space="0" w:color="auto"/>
            <w:left w:val="none" w:sz="0" w:space="0" w:color="auto"/>
            <w:bottom w:val="none" w:sz="0" w:space="0" w:color="auto"/>
            <w:right w:val="none" w:sz="0" w:space="0" w:color="auto"/>
          </w:divBdr>
        </w:div>
        <w:div w:id="1205025114">
          <w:marLeft w:val="0"/>
          <w:marRight w:val="0"/>
          <w:marTop w:val="0"/>
          <w:marBottom w:val="0"/>
          <w:divBdr>
            <w:top w:val="none" w:sz="0" w:space="0" w:color="auto"/>
            <w:left w:val="none" w:sz="0" w:space="0" w:color="auto"/>
            <w:bottom w:val="none" w:sz="0" w:space="0" w:color="auto"/>
            <w:right w:val="none" w:sz="0" w:space="0" w:color="auto"/>
          </w:divBdr>
        </w:div>
        <w:div w:id="1560483597">
          <w:marLeft w:val="0"/>
          <w:marRight w:val="0"/>
          <w:marTop w:val="0"/>
          <w:marBottom w:val="0"/>
          <w:divBdr>
            <w:top w:val="none" w:sz="0" w:space="0" w:color="auto"/>
            <w:left w:val="none" w:sz="0" w:space="0" w:color="auto"/>
            <w:bottom w:val="none" w:sz="0" w:space="0" w:color="auto"/>
            <w:right w:val="none" w:sz="0" w:space="0" w:color="auto"/>
          </w:divBdr>
        </w:div>
        <w:div w:id="1801529631">
          <w:marLeft w:val="0"/>
          <w:marRight w:val="0"/>
          <w:marTop w:val="0"/>
          <w:marBottom w:val="0"/>
          <w:divBdr>
            <w:top w:val="none" w:sz="0" w:space="0" w:color="auto"/>
            <w:left w:val="none" w:sz="0" w:space="0" w:color="auto"/>
            <w:bottom w:val="none" w:sz="0" w:space="0" w:color="auto"/>
            <w:right w:val="none" w:sz="0" w:space="0" w:color="auto"/>
          </w:divBdr>
        </w:div>
        <w:div w:id="495269574">
          <w:marLeft w:val="0"/>
          <w:marRight w:val="0"/>
          <w:marTop w:val="0"/>
          <w:marBottom w:val="0"/>
          <w:divBdr>
            <w:top w:val="none" w:sz="0" w:space="0" w:color="auto"/>
            <w:left w:val="none" w:sz="0" w:space="0" w:color="auto"/>
            <w:bottom w:val="none" w:sz="0" w:space="0" w:color="auto"/>
            <w:right w:val="none" w:sz="0" w:space="0" w:color="auto"/>
          </w:divBdr>
        </w:div>
        <w:div w:id="1749156614">
          <w:marLeft w:val="0"/>
          <w:marRight w:val="0"/>
          <w:marTop w:val="0"/>
          <w:marBottom w:val="0"/>
          <w:divBdr>
            <w:top w:val="none" w:sz="0" w:space="0" w:color="auto"/>
            <w:left w:val="none" w:sz="0" w:space="0" w:color="auto"/>
            <w:bottom w:val="none" w:sz="0" w:space="0" w:color="auto"/>
            <w:right w:val="none" w:sz="0" w:space="0" w:color="auto"/>
          </w:divBdr>
        </w:div>
        <w:div w:id="2105760382">
          <w:marLeft w:val="0"/>
          <w:marRight w:val="0"/>
          <w:marTop w:val="0"/>
          <w:marBottom w:val="0"/>
          <w:divBdr>
            <w:top w:val="none" w:sz="0" w:space="0" w:color="auto"/>
            <w:left w:val="none" w:sz="0" w:space="0" w:color="auto"/>
            <w:bottom w:val="none" w:sz="0" w:space="0" w:color="auto"/>
            <w:right w:val="none" w:sz="0" w:space="0" w:color="auto"/>
          </w:divBdr>
        </w:div>
        <w:div w:id="974069891">
          <w:marLeft w:val="0"/>
          <w:marRight w:val="0"/>
          <w:marTop w:val="0"/>
          <w:marBottom w:val="0"/>
          <w:divBdr>
            <w:top w:val="none" w:sz="0" w:space="0" w:color="auto"/>
            <w:left w:val="none" w:sz="0" w:space="0" w:color="auto"/>
            <w:bottom w:val="none" w:sz="0" w:space="0" w:color="auto"/>
            <w:right w:val="none" w:sz="0" w:space="0" w:color="auto"/>
          </w:divBdr>
        </w:div>
        <w:div w:id="1432124575">
          <w:marLeft w:val="0"/>
          <w:marRight w:val="0"/>
          <w:marTop w:val="0"/>
          <w:marBottom w:val="0"/>
          <w:divBdr>
            <w:top w:val="none" w:sz="0" w:space="0" w:color="auto"/>
            <w:left w:val="none" w:sz="0" w:space="0" w:color="auto"/>
            <w:bottom w:val="none" w:sz="0" w:space="0" w:color="auto"/>
            <w:right w:val="none" w:sz="0" w:space="0" w:color="auto"/>
          </w:divBdr>
        </w:div>
        <w:div w:id="322857666">
          <w:marLeft w:val="0"/>
          <w:marRight w:val="0"/>
          <w:marTop w:val="0"/>
          <w:marBottom w:val="0"/>
          <w:divBdr>
            <w:top w:val="none" w:sz="0" w:space="0" w:color="auto"/>
            <w:left w:val="none" w:sz="0" w:space="0" w:color="auto"/>
            <w:bottom w:val="none" w:sz="0" w:space="0" w:color="auto"/>
            <w:right w:val="none" w:sz="0" w:space="0" w:color="auto"/>
          </w:divBdr>
        </w:div>
        <w:div w:id="720441300">
          <w:marLeft w:val="0"/>
          <w:marRight w:val="0"/>
          <w:marTop w:val="0"/>
          <w:marBottom w:val="0"/>
          <w:divBdr>
            <w:top w:val="none" w:sz="0" w:space="0" w:color="auto"/>
            <w:left w:val="none" w:sz="0" w:space="0" w:color="auto"/>
            <w:bottom w:val="none" w:sz="0" w:space="0" w:color="auto"/>
            <w:right w:val="none" w:sz="0" w:space="0" w:color="auto"/>
          </w:divBdr>
        </w:div>
        <w:div w:id="1458766295">
          <w:marLeft w:val="0"/>
          <w:marRight w:val="0"/>
          <w:marTop w:val="0"/>
          <w:marBottom w:val="0"/>
          <w:divBdr>
            <w:top w:val="none" w:sz="0" w:space="0" w:color="auto"/>
            <w:left w:val="none" w:sz="0" w:space="0" w:color="auto"/>
            <w:bottom w:val="none" w:sz="0" w:space="0" w:color="auto"/>
            <w:right w:val="none" w:sz="0" w:space="0" w:color="auto"/>
          </w:divBdr>
        </w:div>
        <w:div w:id="187640774">
          <w:marLeft w:val="0"/>
          <w:marRight w:val="0"/>
          <w:marTop w:val="0"/>
          <w:marBottom w:val="0"/>
          <w:divBdr>
            <w:top w:val="none" w:sz="0" w:space="0" w:color="auto"/>
            <w:left w:val="none" w:sz="0" w:space="0" w:color="auto"/>
            <w:bottom w:val="none" w:sz="0" w:space="0" w:color="auto"/>
            <w:right w:val="none" w:sz="0" w:space="0" w:color="auto"/>
          </w:divBdr>
        </w:div>
        <w:div w:id="1379158716">
          <w:marLeft w:val="0"/>
          <w:marRight w:val="0"/>
          <w:marTop w:val="0"/>
          <w:marBottom w:val="0"/>
          <w:divBdr>
            <w:top w:val="none" w:sz="0" w:space="0" w:color="auto"/>
            <w:left w:val="none" w:sz="0" w:space="0" w:color="auto"/>
            <w:bottom w:val="none" w:sz="0" w:space="0" w:color="auto"/>
            <w:right w:val="none" w:sz="0" w:space="0" w:color="auto"/>
          </w:divBdr>
        </w:div>
        <w:div w:id="540751929">
          <w:marLeft w:val="0"/>
          <w:marRight w:val="0"/>
          <w:marTop w:val="0"/>
          <w:marBottom w:val="0"/>
          <w:divBdr>
            <w:top w:val="none" w:sz="0" w:space="0" w:color="auto"/>
            <w:left w:val="none" w:sz="0" w:space="0" w:color="auto"/>
            <w:bottom w:val="none" w:sz="0" w:space="0" w:color="auto"/>
            <w:right w:val="none" w:sz="0" w:space="0" w:color="auto"/>
          </w:divBdr>
        </w:div>
        <w:div w:id="1957329228">
          <w:marLeft w:val="0"/>
          <w:marRight w:val="0"/>
          <w:marTop w:val="0"/>
          <w:marBottom w:val="0"/>
          <w:divBdr>
            <w:top w:val="none" w:sz="0" w:space="0" w:color="auto"/>
            <w:left w:val="none" w:sz="0" w:space="0" w:color="auto"/>
            <w:bottom w:val="none" w:sz="0" w:space="0" w:color="auto"/>
            <w:right w:val="none" w:sz="0" w:space="0" w:color="auto"/>
          </w:divBdr>
        </w:div>
        <w:div w:id="1910534772">
          <w:marLeft w:val="0"/>
          <w:marRight w:val="0"/>
          <w:marTop w:val="0"/>
          <w:marBottom w:val="0"/>
          <w:divBdr>
            <w:top w:val="none" w:sz="0" w:space="0" w:color="auto"/>
            <w:left w:val="none" w:sz="0" w:space="0" w:color="auto"/>
            <w:bottom w:val="none" w:sz="0" w:space="0" w:color="auto"/>
            <w:right w:val="none" w:sz="0" w:space="0" w:color="auto"/>
          </w:divBdr>
        </w:div>
        <w:div w:id="2102749604">
          <w:marLeft w:val="0"/>
          <w:marRight w:val="0"/>
          <w:marTop w:val="0"/>
          <w:marBottom w:val="0"/>
          <w:divBdr>
            <w:top w:val="none" w:sz="0" w:space="0" w:color="auto"/>
            <w:left w:val="none" w:sz="0" w:space="0" w:color="auto"/>
            <w:bottom w:val="none" w:sz="0" w:space="0" w:color="auto"/>
            <w:right w:val="none" w:sz="0" w:space="0" w:color="auto"/>
          </w:divBdr>
        </w:div>
        <w:div w:id="1782725479">
          <w:marLeft w:val="0"/>
          <w:marRight w:val="0"/>
          <w:marTop w:val="0"/>
          <w:marBottom w:val="0"/>
          <w:divBdr>
            <w:top w:val="none" w:sz="0" w:space="0" w:color="auto"/>
            <w:left w:val="none" w:sz="0" w:space="0" w:color="auto"/>
            <w:bottom w:val="none" w:sz="0" w:space="0" w:color="auto"/>
            <w:right w:val="none" w:sz="0" w:space="0" w:color="auto"/>
          </w:divBdr>
        </w:div>
        <w:div w:id="2067220162">
          <w:marLeft w:val="0"/>
          <w:marRight w:val="0"/>
          <w:marTop w:val="0"/>
          <w:marBottom w:val="0"/>
          <w:divBdr>
            <w:top w:val="none" w:sz="0" w:space="0" w:color="auto"/>
            <w:left w:val="none" w:sz="0" w:space="0" w:color="auto"/>
            <w:bottom w:val="none" w:sz="0" w:space="0" w:color="auto"/>
            <w:right w:val="none" w:sz="0" w:space="0" w:color="auto"/>
          </w:divBdr>
        </w:div>
      </w:divsChild>
    </w:div>
    <w:div w:id="324629047">
      <w:bodyDiv w:val="1"/>
      <w:marLeft w:val="0"/>
      <w:marRight w:val="0"/>
      <w:marTop w:val="0"/>
      <w:marBottom w:val="0"/>
      <w:divBdr>
        <w:top w:val="none" w:sz="0" w:space="0" w:color="auto"/>
        <w:left w:val="none" w:sz="0" w:space="0" w:color="auto"/>
        <w:bottom w:val="none" w:sz="0" w:space="0" w:color="auto"/>
        <w:right w:val="none" w:sz="0" w:space="0" w:color="auto"/>
      </w:divBdr>
    </w:div>
    <w:div w:id="358089999">
      <w:bodyDiv w:val="1"/>
      <w:marLeft w:val="0"/>
      <w:marRight w:val="0"/>
      <w:marTop w:val="0"/>
      <w:marBottom w:val="0"/>
      <w:divBdr>
        <w:top w:val="none" w:sz="0" w:space="0" w:color="auto"/>
        <w:left w:val="none" w:sz="0" w:space="0" w:color="auto"/>
        <w:bottom w:val="none" w:sz="0" w:space="0" w:color="auto"/>
        <w:right w:val="none" w:sz="0" w:space="0" w:color="auto"/>
      </w:divBdr>
    </w:div>
    <w:div w:id="364333305">
      <w:bodyDiv w:val="1"/>
      <w:marLeft w:val="0"/>
      <w:marRight w:val="0"/>
      <w:marTop w:val="0"/>
      <w:marBottom w:val="0"/>
      <w:divBdr>
        <w:top w:val="none" w:sz="0" w:space="0" w:color="auto"/>
        <w:left w:val="none" w:sz="0" w:space="0" w:color="auto"/>
        <w:bottom w:val="none" w:sz="0" w:space="0" w:color="auto"/>
        <w:right w:val="none" w:sz="0" w:space="0" w:color="auto"/>
      </w:divBdr>
    </w:div>
    <w:div w:id="384645280">
      <w:bodyDiv w:val="1"/>
      <w:marLeft w:val="0"/>
      <w:marRight w:val="0"/>
      <w:marTop w:val="0"/>
      <w:marBottom w:val="0"/>
      <w:divBdr>
        <w:top w:val="none" w:sz="0" w:space="0" w:color="auto"/>
        <w:left w:val="none" w:sz="0" w:space="0" w:color="auto"/>
        <w:bottom w:val="none" w:sz="0" w:space="0" w:color="auto"/>
        <w:right w:val="none" w:sz="0" w:space="0" w:color="auto"/>
      </w:divBdr>
    </w:div>
    <w:div w:id="394282225">
      <w:bodyDiv w:val="1"/>
      <w:marLeft w:val="0"/>
      <w:marRight w:val="0"/>
      <w:marTop w:val="0"/>
      <w:marBottom w:val="0"/>
      <w:divBdr>
        <w:top w:val="none" w:sz="0" w:space="0" w:color="auto"/>
        <w:left w:val="none" w:sz="0" w:space="0" w:color="auto"/>
        <w:bottom w:val="none" w:sz="0" w:space="0" w:color="auto"/>
        <w:right w:val="none" w:sz="0" w:space="0" w:color="auto"/>
      </w:divBdr>
    </w:div>
    <w:div w:id="420419707">
      <w:bodyDiv w:val="1"/>
      <w:marLeft w:val="0"/>
      <w:marRight w:val="0"/>
      <w:marTop w:val="0"/>
      <w:marBottom w:val="0"/>
      <w:divBdr>
        <w:top w:val="none" w:sz="0" w:space="0" w:color="auto"/>
        <w:left w:val="none" w:sz="0" w:space="0" w:color="auto"/>
        <w:bottom w:val="none" w:sz="0" w:space="0" w:color="auto"/>
        <w:right w:val="none" w:sz="0" w:space="0" w:color="auto"/>
      </w:divBdr>
    </w:div>
    <w:div w:id="455106242">
      <w:bodyDiv w:val="1"/>
      <w:marLeft w:val="0"/>
      <w:marRight w:val="0"/>
      <w:marTop w:val="0"/>
      <w:marBottom w:val="0"/>
      <w:divBdr>
        <w:top w:val="none" w:sz="0" w:space="0" w:color="auto"/>
        <w:left w:val="none" w:sz="0" w:space="0" w:color="auto"/>
        <w:bottom w:val="none" w:sz="0" w:space="0" w:color="auto"/>
        <w:right w:val="none" w:sz="0" w:space="0" w:color="auto"/>
      </w:divBdr>
    </w:div>
    <w:div w:id="481581004">
      <w:bodyDiv w:val="1"/>
      <w:marLeft w:val="0"/>
      <w:marRight w:val="0"/>
      <w:marTop w:val="0"/>
      <w:marBottom w:val="0"/>
      <w:divBdr>
        <w:top w:val="none" w:sz="0" w:space="0" w:color="auto"/>
        <w:left w:val="none" w:sz="0" w:space="0" w:color="auto"/>
        <w:bottom w:val="none" w:sz="0" w:space="0" w:color="auto"/>
        <w:right w:val="none" w:sz="0" w:space="0" w:color="auto"/>
      </w:divBdr>
    </w:div>
    <w:div w:id="485051743">
      <w:bodyDiv w:val="1"/>
      <w:marLeft w:val="0"/>
      <w:marRight w:val="0"/>
      <w:marTop w:val="0"/>
      <w:marBottom w:val="0"/>
      <w:divBdr>
        <w:top w:val="none" w:sz="0" w:space="0" w:color="auto"/>
        <w:left w:val="none" w:sz="0" w:space="0" w:color="auto"/>
        <w:bottom w:val="none" w:sz="0" w:space="0" w:color="auto"/>
        <w:right w:val="none" w:sz="0" w:space="0" w:color="auto"/>
      </w:divBdr>
    </w:div>
    <w:div w:id="520781506">
      <w:bodyDiv w:val="1"/>
      <w:marLeft w:val="0"/>
      <w:marRight w:val="0"/>
      <w:marTop w:val="0"/>
      <w:marBottom w:val="0"/>
      <w:divBdr>
        <w:top w:val="none" w:sz="0" w:space="0" w:color="auto"/>
        <w:left w:val="none" w:sz="0" w:space="0" w:color="auto"/>
        <w:bottom w:val="none" w:sz="0" w:space="0" w:color="auto"/>
        <w:right w:val="none" w:sz="0" w:space="0" w:color="auto"/>
      </w:divBdr>
    </w:div>
    <w:div w:id="545533657">
      <w:bodyDiv w:val="1"/>
      <w:marLeft w:val="0"/>
      <w:marRight w:val="0"/>
      <w:marTop w:val="0"/>
      <w:marBottom w:val="0"/>
      <w:divBdr>
        <w:top w:val="none" w:sz="0" w:space="0" w:color="auto"/>
        <w:left w:val="none" w:sz="0" w:space="0" w:color="auto"/>
        <w:bottom w:val="none" w:sz="0" w:space="0" w:color="auto"/>
        <w:right w:val="none" w:sz="0" w:space="0" w:color="auto"/>
      </w:divBdr>
    </w:div>
    <w:div w:id="611399258">
      <w:bodyDiv w:val="1"/>
      <w:marLeft w:val="0"/>
      <w:marRight w:val="0"/>
      <w:marTop w:val="0"/>
      <w:marBottom w:val="0"/>
      <w:divBdr>
        <w:top w:val="none" w:sz="0" w:space="0" w:color="auto"/>
        <w:left w:val="none" w:sz="0" w:space="0" w:color="auto"/>
        <w:bottom w:val="none" w:sz="0" w:space="0" w:color="auto"/>
        <w:right w:val="none" w:sz="0" w:space="0" w:color="auto"/>
      </w:divBdr>
    </w:div>
    <w:div w:id="802311136">
      <w:bodyDiv w:val="1"/>
      <w:marLeft w:val="0"/>
      <w:marRight w:val="0"/>
      <w:marTop w:val="0"/>
      <w:marBottom w:val="0"/>
      <w:divBdr>
        <w:top w:val="none" w:sz="0" w:space="0" w:color="auto"/>
        <w:left w:val="none" w:sz="0" w:space="0" w:color="auto"/>
        <w:bottom w:val="none" w:sz="0" w:space="0" w:color="auto"/>
        <w:right w:val="none" w:sz="0" w:space="0" w:color="auto"/>
      </w:divBdr>
    </w:div>
    <w:div w:id="840387817">
      <w:bodyDiv w:val="1"/>
      <w:marLeft w:val="0"/>
      <w:marRight w:val="0"/>
      <w:marTop w:val="0"/>
      <w:marBottom w:val="0"/>
      <w:divBdr>
        <w:top w:val="none" w:sz="0" w:space="0" w:color="auto"/>
        <w:left w:val="none" w:sz="0" w:space="0" w:color="auto"/>
        <w:bottom w:val="none" w:sz="0" w:space="0" w:color="auto"/>
        <w:right w:val="none" w:sz="0" w:space="0" w:color="auto"/>
      </w:divBdr>
    </w:div>
    <w:div w:id="913517440">
      <w:bodyDiv w:val="1"/>
      <w:marLeft w:val="0"/>
      <w:marRight w:val="0"/>
      <w:marTop w:val="0"/>
      <w:marBottom w:val="0"/>
      <w:divBdr>
        <w:top w:val="none" w:sz="0" w:space="0" w:color="auto"/>
        <w:left w:val="none" w:sz="0" w:space="0" w:color="auto"/>
        <w:bottom w:val="none" w:sz="0" w:space="0" w:color="auto"/>
        <w:right w:val="none" w:sz="0" w:space="0" w:color="auto"/>
      </w:divBdr>
    </w:div>
    <w:div w:id="1067456189">
      <w:bodyDiv w:val="1"/>
      <w:marLeft w:val="0"/>
      <w:marRight w:val="0"/>
      <w:marTop w:val="0"/>
      <w:marBottom w:val="0"/>
      <w:divBdr>
        <w:top w:val="none" w:sz="0" w:space="0" w:color="auto"/>
        <w:left w:val="none" w:sz="0" w:space="0" w:color="auto"/>
        <w:bottom w:val="none" w:sz="0" w:space="0" w:color="auto"/>
        <w:right w:val="none" w:sz="0" w:space="0" w:color="auto"/>
      </w:divBdr>
    </w:div>
    <w:div w:id="1234895802">
      <w:bodyDiv w:val="1"/>
      <w:marLeft w:val="0"/>
      <w:marRight w:val="0"/>
      <w:marTop w:val="0"/>
      <w:marBottom w:val="0"/>
      <w:divBdr>
        <w:top w:val="none" w:sz="0" w:space="0" w:color="auto"/>
        <w:left w:val="none" w:sz="0" w:space="0" w:color="auto"/>
        <w:bottom w:val="none" w:sz="0" w:space="0" w:color="auto"/>
        <w:right w:val="none" w:sz="0" w:space="0" w:color="auto"/>
      </w:divBdr>
    </w:div>
    <w:div w:id="1237665772">
      <w:bodyDiv w:val="1"/>
      <w:marLeft w:val="0"/>
      <w:marRight w:val="0"/>
      <w:marTop w:val="0"/>
      <w:marBottom w:val="0"/>
      <w:divBdr>
        <w:top w:val="none" w:sz="0" w:space="0" w:color="auto"/>
        <w:left w:val="none" w:sz="0" w:space="0" w:color="auto"/>
        <w:bottom w:val="none" w:sz="0" w:space="0" w:color="auto"/>
        <w:right w:val="none" w:sz="0" w:space="0" w:color="auto"/>
      </w:divBdr>
    </w:div>
    <w:div w:id="1281183126">
      <w:bodyDiv w:val="1"/>
      <w:marLeft w:val="0"/>
      <w:marRight w:val="0"/>
      <w:marTop w:val="0"/>
      <w:marBottom w:val="0"/>
      <w:divBdr>
        <w:top w:val="none" w:sz="0" w:space="0" w:color="auto"/>
        <w:left w:val="none" w:sz="0" w:space="0" w:color="auto"/>
        <w:bottom w:val="none" w:sz="0" w:space="0" w:color="auto"/>
        <w:right w:val="none" w:sz="0" w:space="0" w:color="auto"/>
      </w:divBdr>
    </w:div>
    <w:div w:id="1531991825">
      <w:bodyDiv w:val="1"/>
      <w:marLeft w:val="0"/>
      <w:marRight w:val="0"/>
      <w:marTop w:val="0"/>
      <w:marBottom w:val="0"/>
      <w:divBdr>
        <w:top w:val="none" w:sz="0" w:space="0" w:color="auto"/>
        <w:left w:val="none" w:sz="0" w:space="0" w:color="auto"/>
        <w:bottom w:val="none" w:sz="0" w:space="0" w:color="auto"/>
        <w:right w:val="none" w:sz="0" w:space="0" w:color="auto"/>
      </w:divBdr>
    </w:div>
    <w:div w:id="1599563491">
      <w:bodyDiv w:val="1"/>
      <w:marLeft w:val="0"/>
      <w:marRight w:val="0"/>
      <w:marTop w:val="0"/>
      <w:marBottom w:val="0"/>
      <w:divBdr>
        <w:top w:val="none" w:sz="0" w:space="0" w:color="auto"/>
        <w:left w:val="none" w:sz="0" w:space="0" w:color="auto"/>
        <w:bottom w:val="none" w:sz="0" w:space="0" w:color="auto"/>
        <w:right w:val="none" w:sz="0" w:space="0" w:color="auto"/>
      </w:divBdr>
    </w:div>
    <w:div w:id="1621182173">
      <w:bodyDiv w:val="1"/>
      <w:marLeft w:val="0"/>
      <w:marRight w:val="0"/>
      <w:marTop w:val="0"/>
      <w:marBottom w:val="0"/>
      <w:divBdr>
        <w:top w:val="none" w:sz="0" w:space="0" w:color="auto"/>
        <w:left w:val="none" w:sz="0" w:space="0" w:color="auto"/>
        <w:bottom w:val="none" w:sz="0" w:space="0" w:color="auto"/>
        <w:right w:val="none" w:sz="0" w:space="0" w:color="auto"/>
      </w:divBdr>
    </w:div>
    <w:div w:id="1649895815">
      <w:bodyDiv w:val="1"/>
      <w:marLeft w:val="0"/>
      <w:marRight w:val="0"/>
      <w:marTop w:val="0"/>
      <w:marBottom w:val="0"/>
      <w:divBdr>
        <w:top w:val="none" w:sz="0" w:space="0" w:color="auto"/>
        <w:left w:val="none" w:sz="0" w:space="0" w:color="auto"/>
        <w:bottom w:val="none" w:sz="0" w:space="0" w:color="auto"/>
        <w:right w:val="none" w:sz="0" w:space="0" w:color="auto"/>
      </w:divBdr>
    </w:div>
    <w:div w:id="1653368475">
      <w:bodyDiv w:val="1"/>
      <w:marLeft w:val="0"/>
      <w:marRight w:val="0"/>
      <w:marTop w:val="0"/>
      <w:marBottom w:val="0"/>
      <w:divBdr>
        <w:top w:val="none" w:sz="0" w:space="0" w:color="auto"/>
        <w:left w:val="none" w:sz="0" w:space="0" w:color="auto"/>
        <w:bottom w:val="none" w:sz="0" w:space="0" w:color="auto"/>
        <w:right w:val="none" w:sz="0" w:space="0" w:color="auto"/>
      </w:divBdr>
    </w:div>
    <w:div w:id="1676229076">
      <w:bodyDiv w:val="1"/>
      <w:marLeft w:val="0"/>
      <w:marRight w:val="0"/>
      <w:marTop w:val="0"/>
      <w:marBottom w:val="0"/>
      <w:divBdr>
        <w:top w:val="none" w:sz="0" w:space="0" w:color="auto"/>
        <w:left w:val="none" w:sz="0" w:space="0" w:color="auto"/>
        <w:bottom w:val="none" w:sz="0" w:space="0" w:color="auto"/>
        <w:right w:val="none" w:sz="0" w:space="0" w:color="auto"/>
      </w:divBdr>
      <w:divsChild>
        <w:div w:id="1099373476">
          <w:marLeft w:val="0"/>
          <w:marRight w:val="0"/>
          <w:marTop w:val="0"/>
          <w:marBottom w:val="0"/>
          <w:divBdr>
            <w:top w:val="none" w:sz="0" w:space="0" w:color="auto"/>
            <w:left w:val="none" w:sz="0" w:space="0" w:color="auto"/>
            <w:bottom w:val="none" w:sz="0" w:space="0" w:color="auto"/>
            <w:right w:val="none" w:sz="0" w:space="0" w:color="auto"/>
          </w:divBdr>
        </w:div>
        <w:div w:id="2024167089">
          <w:marLeft w:val="0"/>
          <w:marRight w:val="0"/>
          <w:marTop w:val="0"/>
          <w:marBottom w:val="0"/>
          <w:divBdr>
            <w:top w:val="none" w:sz="0" w:space="0" w:color="auto"/>
            <w:left w:val="none" w:sz="0" w:space="0" w:color="auto"/>
            <w:bottom w:val="none" w:sz="0" w:space="0" w:color="auto"/>
            <w:right w:val="none" w:sz="0" w:space="0" w:color="auto"/>
          </w:divBdr>
        </w:div>
        <w:div w:id="1987317660">
          <w:marLeft w:val="0"/>
          <w:marRight w:val="0"/>
          <w:marTop w:val="0"/>
          <w:marBottom w:val="0"/>
          <w:divBdr>
            <w:top w:val="none" w:sz="0" w:space="0" w:color="auto"/>
            <w:left w:val="none" w:sz="0" w:space="0" w:color="auto"/>
            <w:bottom w:val="none" w:sz="0" w:space="0" w:color="auto"/>
            <w:right w:val="none" w:sz="0" w:space="0" w:color="auto"/>
          </w:divBdr>
        </w:div>
      </w:divsChild>
    </w:div>
    <w:div w:id="1679036700">
      <w:bodyDiv w:val="1"/>
      <w:marLeft w:val="0"/>
      <w:marRight w:val="0"/>
      <w:marTop w:val="0"/>
      <w:marBottom w:val="0"/>
      <w:divBdr>
        <w:top w:val="none" w:sz="0" w:space="0" w:color="auto"/>
        <w:left w:val="none" w:sz="0" w:space="0" w:color="auto"/>
        <w:bottom w:val="none" w:sz="0" w:space="0" w:color="auto"/>
        <w:right w:val="none" w:sz="0" w:space="0" w:color="auto"/>
      </w:divBdr>
    </w:div>
    <w:div w:id="1802772948">
      <w:bodyDiv w:val="1"/>
      <w:marLeft w:val="0"/>
      <w:marRight w:val="0"/>
      <w:marTop w:val="0"/>
      <w:marBottom w:val="0"/>
      <w:divBdr>
        <w:top w:val="none" w:sz="0" w:space="0" w:color="auto"/>
        <w:left w:val="none" w:sz="0" w:space="0" w:color="auto"/>
        <w:bottom w:val="none" w:sz="0" w:space="0" w:color="auto"/>
        <w:right w:val="none" w:sz="0" w:space="0" w:color="auto"/>
      </w:divBdr>
    </w:div>
    <w:div w:id="1855461147">
      <w:bodyDiv w:val="1"/>
      <w:marLeft w:val="0"/>
      <w:marRight w:val="0"/>
      <w:marTop w:val="0"/>
      <w:marBottom w:val="0"/>
      <w:divBdr>
        <w:top w:val="none" w:sz="0" w:space="0" w:color="auto"/>
        <w:left w:val="none" w:sz="0" w:space="0" w:color="auto"/>
        <w:bottom w:val="none" w:sz="0" w:space="0" w:color="auto"/>
        <w:right w:val="none" w:sz="0" w:space="0" w:color="auto"/>
      </w:divBdr>
    </w:div>
    <w:div w:id="1923223073">
      <w:bodyDiv w:val="1"/>
      <w:marLeft w:val="0"/>
      <w:marRight w:val="0"/>
      <w:marTop w:val="0"/>
      <w:marBottom w:val="0"/>
      <w:divBdr>
        <w:top w:val="none" w:sz="0" w:space="0" w:color="auto"/>
        <w:left w:val="none" w:sz="0" w:space="0" w:color="auto"/>
        <w:bottom w:val="none" w:sz="0" w:space="0" w:color="auto"/>
        <w:right w:val="none" w:sz="0" w:space="0" w:color="auto"/>
      </w:divBdr>
    </w:div>
    <w:div w:id="1925021646">
      <w:bodyDiv w:val="1"/>
      <w:marLeft w:val="0"/>
      <w:marRight w:val="0"/>
      <w:marTop w:val="0"/>
      <w:marBottom w:val="0"/>
      <w:divBdr>
        <w:top w:val="none" w:sz="0" w:space="0" w:color="auto"/>
        <w:left w:val="none" w:sz="0" w:space="0" w:color="auto"/>
        <w:bottom w:val="none" w:sz="0" w:space="0" w:color="auto"/>
        <w:right w:val="none" w:sz="0" w:space="0" w:color="auto"/>
      </w:divBdr>
    </w:div>
    <w:div w:id="1974872028">
      <w:bodyDiv w:val="1"/>
      <w:marLeft w:val="0"/>
      <w:marRight w:val="0"/>
      <w:marTop w:val="0"/>
      <w:marBottom w:val="0"/>
      <w:divBdr>
        <w:top w:val="none" w:sz="0" w:space="0" w:color="auto"/>
        <w:left w:val="none" w:sz="0" w:space="0" w:color="auto"/>
        <w:bottom w:val="none" w:sz="0" w:space="0" w:color="auto"/>
        <w:right w:val="none" w:sz="0" w:space="0" w:color="auto"/>
      </w:divBdr>
    </w:div>
    <w:div w:id="2011522666">
      <w:bodyDiv w:val="1"/>
      <w:marLeft w:val="0"/>
      <w:marRight w:val="0"/>
      <w:marTop w:val="0"/>
      <w:marBottom w:val="0"/>
      <w:divBdr>
        <w:top w:val="none" w:sz="0" w:space="0" w:color="auto"/>
        <w:left w:val="none" w:sz="0" w:space="0" w:color="auto"/>
        <w:bottom w:val="none" w:sz="0" w:space="0" w:color="auto"/>
        <w:right w:val="none" w:sz="0" w:space="0" w:color="auto"/>
      </w:divBdr>
    </w:div>
    <w:div w:id="2022931628">
      <w:bodyDiv w:val="1"/>
      <w:marLeft w:val="0"/>
      <w:marRight w:val="0"/>
      <w:marTop w:val="0"/>
      <w:marBottom w:val="0"/>
      <w:divBdr>
        <w:top w:val="none" w:sz="0" w:space="0" w:color="auto"/>
        <w:left w:val="none" w:sz="0" w:space="0" w:color="auto"/>
        <w:bottom w:val="none" w:sz="0" w:space="0" w:color="auto"/>
        <w:right w:val="none" w:sz="0" w:space="0" w:color="auto"/>
      </w:divBdr>
    </w:div>
    <w:div w:id="2078362786">
      <w:bodyDiv w:val="1"/>
      <w:marLeft w:val="0"/>
      <w:marRight w:val="0"/>
      <w:marTop w:val="0"/>
      <w:marBottom w:val="0"/>
      <w:divBdr>
        <w:top w:val="none" w:sz="0" w:space="0" w:color="auto"/>
        <w:left w:val="none" w:sz="0" w:space="0" w:color="auto"/>
        <w:bottom w:val="none" w:sz="0" w:space="0" w:color="auto"/>
        <w:right w:val="none" w:sz="0" w:space="0" w:color="auto"/>
      </w:divBdr>
    </w:div>
    <w:div w:id="2088838306">
      <w:bodyDiv w:val="1"/>
      <w:marLeft w:val="0"/>
      <w:marRight w:val="0"/>
      <w:marTop w:val="0"/>
      <w:marBottom w:val="0"/>
      <w:divBdr>
        <w:top w:val="none" w:sz="0" w:space="0" w:color="auto"/>
        <w:left w:val="none" w:sz="0" w:space="0" w:color="auto"/>
        <w:bottom w:val="none" w:sz="0" w:space="0" w:color="auto"/>
        <w:right w:val="none" w:sz="0" w:space="0" w:color="auto"/>
      </w:divBdr>
    </w:div>
    <w:div w:id="2127499699">
      <w:bodyDiv w:val="1"/>
      <w:marLeft w:val="0"/>
      <w:marRight w:val="0"/>
      <w:marTop w:val="0"/>
      <w:marBottom w:val="0"/>
      <w:divBdr>
        <w:top w:val="none" w:sz="0" w:space="0" w:color="auto"/>
        <w:left w:val="none" w:sz="0" w:space="0" w:color="auto"/>
        <w:bottom w:val="none" w:sz="0" w:space="0" w:color="auto"/>
        <w:right w:val="none" w:sz="0" w:space="0" w:color="auto"/>
      </w:divBdr>
    </w:div>
    <w:div w:id="21333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ciencedirect.com/" TargetMode="External"/><Relationship Id="rId12" Type="http://schemas.openxmlformats.org/officeDocument/2006/relationships/hyperlink" Target="https://www.jstor.org/" TargetMode="External"/><Relationship Id="rId13" Type="http://schemas.openxmlformats.org/officeDocument/2006/relationships/hyperlink" Target="http://www.revistascytconacyt.mx/" TargetMode="External"/><Relationship Id="rId14" Type="http://schemas.openxmlformats.org/officeDocument/2006/relationships/hyperlink" Target="https://link.springer.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rcid.org/0000-0002-2751-7718" TargetMode="External"/><Relationship Id="rId9" Type="http://schemas.openxmlformats.org/officeDocument/2006/relationships/hyperlink" Target="https://orcid.org/0000-0002-2751-7718" TargetMode="External"/><Relationship Id="rId10" Type="http://schemas.openxmlformats.org/officeDocument/2006/relationships/hyperlink" Target="https://orcid.org/0000-0002-2751-77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6C25-A309-3E4D-A06D-77C7C71C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1261</Words>
  <Characters>6938</Characters>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Manager/>
  <LinksUpToDate>false</LinksUpToDate>
  <CharactersWithSpaces>8183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2016-05-01T04:57:00Z</cp:lastPrinted>
  <dcterms:created xsi:type="dcterms:W3CDTF">2020-04-15T19:40:00Z</dcterms:created>
  <dcterms:modified xsi:type="dcterms:W3CDTF">2020-04-15T19:40:00Z</dcterms:modified>
  <cp:category/>
</cp:coreProperties>
</file>